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54091" w14:textId="77777777" w:rsidR="00F20412" w:rsidRDefault="001D4288" w:rsidP="001D4288">
      <w:pPr>
        <w:jc w:val="center"/>
      </w:pPr>
      <w:r w:rsidRPr="00C4414F">
        <w:rPr>
          <w:noProof/>
          <w:sz w:val="24"/>
          <w:szCs w:val="24"/>
          <w:lang w:eastAsia="en-CA"/>
        </w:rPr>
        <w:drawing>
          <wp:inline distT="0" distB="0" distL="0" distR="0" wp14:anchorId="7308153D" wp14:editId="1823B6FB">
            <wp:extent cx="4572000" cy="7741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_Horiz_RGB 3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774192"/>
                    </a:xfrm>
                    <a:prstGeom prst="rect">
                      <a:avLst/>
                    </a:prstGeom>
                  </pic:spPr>
                </pic:pic>
              </a:graphicData>
            </a:graphic>
          </wp:inline>
        </w:drawing>
      </w:r>
    </w:p>
    <w:p w14:paraId="248ADC9C" w14:textId="77777777" w:rsidR="001D4288" w:rsidRPr="00C4414F" w:rsidRDefault="003275A9" w:rsidP="001D4288">
      <w:pPr>
        <w:spacing w:after="0"/>
        <w:jc w:val="center"/>
        <w:rPr>
          <w:b/>
          <w:sz w:val="24"/>
          <w:szCs w:val="24"/>
        </w:rPr>
      </w:pPr>
      <w:r>
        <w:rPr>
          <w:b/>
          <w:sz w:val="24"/>
          <w:szCs w:val="24"/>
        </w:rPr>
        <w:t>BOARD OF TRUST</w:t>
      </w:r>
    </w:p>
    <w:p w14:paraId="7E3E0FA8" w14:textId="39FC842C" w:rsidR="001D4288" w:rsidRPr="00C4414F" w:rsidRDefault="001D4288" w:rsidP="001D4288">
      <w:pPr>
        <w:spacing w:after="0"/>
        <w:jc w:val="center"/>
        <w:rPr>
          <w:sz w:val="24"/>
          <w:szCs w:val="24"/>
        </w:rPr>
      </w:pPr>
      <w:r w:rsidRPr="00C4414F">
        <w:rPr>
          <w:sz w:val="24"/>
          <w:szCs w:val="24"/>
        </w:rPr>
        <w:t>DATE:</w:t>
      </w:r>
      <w:r>
        <w:rPr>
          <w:sz w:val="24"/>
          <w:szCs w:val="24"/>
        </w:rPr>
        <w:t xml:space="preserve"> </w:t>
      </w:r>
      <w:r w:rsidR="00693361">
        <w:rPr>
          <w:sz w:val="24"/>
          <w:szCs w:val="24"/>
        </w:rPr>
        <w:t xml:space="preserve">Tuesday, </w:t>
      </w:r>
      <w:r w:rsidR="000B22B6">
        <w:rPr>
          <w:sz w:val="24"/>
          <w:szCs w:val="24"/>
        </w:rPr>
        <w:t>May 27</w:t>
      </w:r>
      <w:r w:rsidR="00487D47">
        <w:rPr>
          <w:sz w:val="24"/>
          <w:szCs w:val="24"/>
        </w:rPr>
        <w:t>, 2025</w:t>
      </w:r>
    </w:p>
    <w:p w14:paraId="2DEB88B5" w14:textId="77777777" w:rsidR="001D4288" w:rsidRDefault="001D4288" w:rsidP="001D4288">
      <w:pPr>
        <w:spacing w:after="0"/>
        <w:jc w:val="center"/>
        <w:rPr>
          <w:sz w:val="24"/>
          <w:szCs w:val="24"/>
        </w:rPr>
      </w:pPr>
      <w:r>
        <w:rPr>
          <w:sz w:val="24"/>
          <w:szCs w:val="24"/>
        </w:rPr>
        <w:t xml:space="preserve">In the Boardroom </w:t>
      </w:r>
    </w:p>
    <w:p w14:paraId="3FE85827" w14:textId="77777777" w:rsidR="001D4288" w:rsidRPr="00C4414F" w:rsidRDefault="001D4288" w:rsidP="001D4288">
      <w:pPr>
        <w:spacing w:after="0"/>
        <w:jc w:val="center"/>
        <w:rPr>
          <w:sz w:val="24"/>
          <w:szCs w:val="24"/>
        </w:rPr>
      </w:pPr>
      <w:r w:rsidRPr="00C4414F">
        <w:rPr>
          <w:sz w:val="24"/>
          <w:szCs w:val="24"/>
        </w:rPr>
        <w:t xml:space="preserve">TIME: </w:t>
      </w:r>
      <w:r w:rsidR="00693361">
        <w:rPr>
          <w:sz w:val="24"/>
          <w:szCs w:val="24"/>
        </w:rPr>
        <w:t>5</w:t>
      </w:r>
      <w:r>
        <w:rPr>
          <w:sz w:val="24"/>
          <w:szCs w:val="24"/>
        </w:rPr>
        <w:t>:00 p.m.</w:t>
      </w:r>
    </w:p>
    <w:p w14:paraId="4F8AA62F" w14:textId="77777777" w:rsidR="001D4288" w:rsidRDefault="001D4288" w:rsidP="001D4288">
      <w:pPr>
        <w:jc w:val="center"/>
      </w:pPr>
    </w:p>
    <w:p w14:paraId="151646FF" w14:textId="75699B30" w:rsidR="005D6679" w:rsidRPr="003337B6" w:rsidRDefault="00913C6F" w:rsidP="003337B6">
      <w:pPr>
        <w:spacing w:after="0"/>
        <w:ind w:left="1440" w:hanging="1440"/>
        <w:jc w:val="both"/>
        <w:rPr>
          <w:b/>
          <w:bCs/>
          <w:sz w:val="24"/>
          <w:szCs w:val="24"/>
        </w:rPr>
      </w:pPr>
      <w:r w:rsidRPr="00C4414F">
        <w:rPr>
          <w:sz w:val="24"/>
          <w:szCs w:val="24"/>
        </w:rPr>
        <w:t xml:space="preserve">PRESENT: </w:t>
      </w:r>
      <w:r>
        <w:rPr>
          <w:sz w:val="24"/>
          <w:szCs w:val="24"/>
        </w:rPr>
        <w:t xml:space="preserve"> </w:t>
      </w:r>
      <w:r>
        <w:rPr>
          <w:sz w:val="24"/>
          <w:szCs w:val="24"/>
        </w:rPr>
        <w:tab/>
      </w:r>
      <w:r w:rsidRPr="003337B6">
        <w:rPr>
          <w:sz w:val="24"/>
          <w:szCs w:val="24"/>
        </w:rPr>
        <w:t xml:space="preserve">Ms. </w:t>
      </w:r>
      <w:r w:rsidR="005D6679" w:rsidRPr="003337B6">
        <w:rPr>
          <w:sz w:val="24"/>
          <w:szCs w:val="24"/>
        </w:rPr>
        <w:t>P. Hilderley</w:t>
      </w:r>
      <w:r w:rsidRPr="003337B6">
        <w:rPr>
          <w:sz w:val="24"/>
          <w:szCs w:val="24"/>
        </w:rPr>
        <w:t xml:space="preserve"> (Chair), </w:t>
      </w:r>
      <w:r w:rsidR="0050361A" w:rsidRPr="003337B6">
        <w:rPr>
          <w:sz w:val="24"/>
          <w:szCs w:val="24"/>
        </w:rPr>
        <w:t>Ms. T. Crockford,</w:t>
      </w:r>
      <w:r w:rsidR="00497D06" w:rsidRPr="003337B6">
        <w:rPr>
          <w:sz w:val="24"/>
          <w:szCs w:val="24"/>
        </w:rPr>
        <w:t xml:space="preserve"> </w:t>
      </w:r>
      <w:r w:rsidR="008A4492" w:rsidRPr="003337B6">
        <w:rPr>
          <w:sz w:val="24"/>
          <w:szCs w:val="24"/>
        </w:rPr>
        <w:t xml:space="preserve">Mr. R. Mitchell, </w:t>
      </w:r>
      <w:r w:rsidR="009411EA" w:rsidRPr="003337B6">
        <w:rPr>
          <w:sz w:val="24"/>
          <w:szCs w:val="24"/>
        </w:rPr>
        <w:t xml:space="preserve">Ms. J. Soden, </w:t>
      </w:r>
      <w:r w:rsidR="008C7129" w:rsidRPr="003337B6">
        <w:rPr>
          <w:sz w:val="24"/>
          <w:szCs w:val="24"/>
        </w:rPr>
        <w:t>Mr. D. Wallet</w:t>
      </w:r>
      <w:r w:rsidR="009411EA" w:rsidRPr="003337B6">
        <w:rPr>
          <w:sz w:val="24"/>
          <w:szCs w:val="24"/>
        </w:rPr>
        <w:t>,</w:t>
      </w:r>
      <w:r w:rsidR="008C7129" w:rsidRPr="003337B6">
        <w:rPr>
          <w:sz w:val="24"/>
          <w:szCs w:val="24"/>
        </w:rPr>
        <w:t xml:space="preserve"> </w:t>
      </w:r>
      <w:r w:rsidRPr="003337B6">
        <w:rPr>
          <w:sz w:val="24"/>
          <w:szCs w:val="24"/>
        </w:rPr>
        <w:t>Ms. B. Taylor, Mr. P. Lang, M</w:t>
      </w:r>
      <w:r w:rsidR="005D6679" w:rsidRPr="003337B6">
        <w:rPr>
          <w:sz w:val="24"/>
          <w:szCs w:val="24"/>
        </w:rPr>
        <w:t>s. K. Lavelle, Ms. C. Smart</w:t>
      </w:r>
      <w:r w:rsidR="00ED3B62" w:rsidRPr="003337B6">
        <w:rPr>
          <w:sz w:val="24"/>
          <w:szCs w:val="24"/>
        </w:rPr>
        <w:t xml:space="preserve">, </w:t>
      </w:r>
      <w:r w:rsidR="00703EE2" w:rsidRPr="003337B6">
        <w:rPr>
          <w:sz w:val="24"/>
          <w:szCs w:val="24"/>
        </w:rPr>
        <w:t xml:space="preserve">Ms. C. Lauder (City Rep), </w:t>
      </w:r>
      <w:r w:rsidR="007023F1" w:rsidRPr="003337B6">
        <w:rPr>
          <w:sz w:val="24"/>
          <w:szCs w:val="24"/>
        </w:rPr>
        <w:t xml:space="preserve">Mr. E. Andreola, </w:t>
      </w:r>
      <w:r w:rsidR="006B0317" w:rsidRPr="003337B6">
        <w:rPr>
          <w:sz w:val="24"/>
          <w:szCs w:val="24"/>
        </w:rPr>
        <w:t xml:space="preserve">D. </w:t>
      </w:r>
      <w:proofErr w:type="spellStart"/>
      <w:r w:rsidR="006B0317" w:rsidRPr="003337B6">
        <w:rPr>
          <w:sz w:val="24"/>
          <w:szCs w:val="24"/>
        </w:rPr>
        <w:t>Westcar</w:t>
      </w:r>
      <w:proofErr w:type="spellEnd"/>
      <w:r w:rsidR="006B0317" w:rsidRPr="003337B6">
        <w:rPr>
          <w:sz w:val="24"/>
          <w:szCs w:val="24"/>
        </w:rPr>
        <w:t xml:space="preserve">, L. Symons, Mr. B. Kennedy, Ms. A. Fortin, </w:t>
      </w:r>
      <w:r w:rsidR="00F41883" w:rsidRPr="003337B6">
        <w:rPr>
          <w:sz w:val="24"/>
          <w:szCs w:val="24"/>
        </w:rPr>
        <w:t>Dr. M. MacLeod</w:t>
      </w:r>
      <w:r w:rsidR="00F517A6" w:rsidRPr="003337B6">
        <w:rPr>
          <w:sz w:val="24"/>
          <w:szCs w:val="24"/>
        </w:rPr>
        <w:t>, Dr. K. Green, Dr. I. Hons</w:t>
      </w:r>
      <w:r w:rsidR="003337B6" w:rsidRPr="003337B6">
        <w:rPr>
          <w:sz w:val="24"/>
          <w:szCs w:val="24"/>
        </w:rPr>
        <w:t>, Dr. P. Howatt</w:t>
      </w:r>
    </w:p>
    <w:p w14:paraId="1C093464" w14:textId="39F60989" w:rsidR="00EE7C37" w:rsidRPr="00434DC7" w:rsidRDefault="00913C6F" w:rsidP="00EE7C37">
      <w:pPr>
        <w:spacing w:after="0"/>
        <w:ind w:left="1440" w:hanging="1440"/>
        <w:jc w:val="both"/>
        <w:rPr>
          <w:b/>
          <w:bCs/>
          <w:sz w:val="24"/>
          <w:szCs w:val="24"/>
        </w:rPr>
      </w:pPr>
      <w:r w:rsidRPr="00C4414F">
        <w:rPr>
          <w:sz w:val="24"/>
          <w:szCs w:val="24"/>
        </w:rPr>
        <w:t xml:space="preserve">REGRETS: </w:t>
      </w:r>
      <w:r>
        <w:rPr>
          <w:sz w:val="24"/>
          <w:szCs w:val="24"/>
        </w:rPr>
        <w:tab/>
      </w:r>
      <w:r w:rsidR="003337B6" w:rsidRPr="007023F1">
        <w:rPr>
          <w:sz w:val="24"/>
          <w:szCs w:val="24"/>
        </w:rPr>
        <w:t xml:space="preserve">Ms. S. Wolfe, </w:t>
      </w:r>
      <w:r w:rsidR="006B0317" w:rsidRPr="007023F1">
        <w:rPr>
          <w:sz w:val="24"/>
          <w:szCs w:val="24"/>
        </w:rPr>
        <w:t>Mayor J. Acchione (County Rep), Ms. M. Ross (Pt. Advisor)</w:t>
      </w:r>
    </w:p>
    <w:p w14:paraId="4826234C" w14:textId="26BCFF79" w:rsidR="00913C6F" w:rsidRDefault="00913C6F" w:rsidP="00913C6F">
      <w:pPr>
        <w:spacing w:after="0"/>
        <w:rPr>
          <w:sz w:val="24"/>
          <w:szCs w:val="24"/>
        </w:rPr>
      </w:pPr>
      <w:r w:rsidRPr="00C4414F">
        <w:rPr>
          <w:sz w:val="24"/>
          <w:szCs w:val="24"/>
        </w:rPr>
        <w:t xml:space="preserve">Recorder: </w:t>
      </w:r>
      <w:r>
        <w:rPr>
          <w:sz w:val="24"/>
          <w:szCs w:val="24"/>
        </w:rPr>
        <w:tab/>
      </w:r>
      <w:r w:rsidR="00821426">
        <w:rPr>
          <w:sz w:val="24"/>
          <w:szCs w:val="24"/>
        </w:rPr>
        <w:t xml:space="preserve">Ms. </w:t>
      </w:r>
      <w:r w:rsidR="002578BC">
        <w:rPr>
          <w:sz w:val="24"/>
          <w:szCs w:val="24"/>
        </w:rPr>
        <w:t>H. Scherer</w:t>
      </w:r>
      <w:r w:rsidR="00BA0AF5">
        <w:rPr>
          <w:sz w:val="24"/>
          <w:szCs w:val="24"/>
        </w:rPr>
        <w:t xml:space="preserve"> (</w:t>
      </w:r>
      <w:r w:rsidR="002578BC">
        <w:rPr>
          <w:sz w:val="24"/>
          <w:szCs w:val="24"/>
        </w:rPr>
        <w:t>Executive</w:t>
      </w:r>
      <w:r w:rsidR="00703EE2">
        <w:rPr>
          <w:sz w:val="24"/>
          <w:szCs w:val="24"/>
        </w:rPr>
        <w:t xml:space="preserve"> </w:t>
      </w:r>
      <w:r w:rsidR="00BA0AF5">
        <w:rPr>
          <w:sz w:val="24"/>
          <w:szCs w:val="24"/>
        </w:rPr>
        <w:t>Assistant)</w:t>
      </w:r>
    </w:p>
    <w:p w14:paraId="7A250082" w14:textId="77777777" w:rsidR="00913C6F" w:rsidRDefault="00913C6F" w:rsidP="00913C6F">
      <w:pPr>
        <w:spacing w:after="0"/>
        <w:rPr>
          <w:sz w:val="24"/>
          <w:szCs w:val="24"/>
        </w:rPr>
      </w:pPr>
    </w:p>
    <w:tbl>
      <w:tblPr>
        <w:tblStyle w:val="TableGrid"/>
        <w:tblW w:w="10201" w:type="dxa"/>
        <w:tblLook w:val="04A0" w:firstRow="1" w:lastRow="0" w:firstColumn="1" w:lastColumn="0" w:noHBand="0" w:noVBand="1"/>
      </w:tblPr>
      <w:tblGrid>
        <w:gridCol w:w="2547"/>
        <w:gridCol w:w="7654"/>
      </w:tblGrid>
      <w:tr w:rsidR="006A243E" w14:paraId="602AE1C1" w14:textId="77777777" w:rsidTr="006A243E">
        <w:tc>
          <w:tcPr>
            <w:tcW w:w="2547" w:type="dxa"/>
          </w:tcPr>
          <w:p w14:paraId="78917CA0" w14:textId="77777777" w:rsidR="006A243E" w:rsidRPr="00913C6F" w:rsidRDefault="006A243E" w:rsidP="00913C6F">
            <w:pPr>
              <w:jc w:val="center"/>
              <w:rPr>
                <w:b/>
                <w:sz w:val="24"/>
                <w:szCs w:val="24"/>
              </w:rPr>
            </w:pPr>
            <w:r w:rsidRPr="00913C6F">
              <w:rPr>
                <w:b/>
                <w:sz w:val="24"/>
                <w:szCs w:val="24"/>
              </w:rPr>
              <w:t>AGENDA ITEMS</w:t>
            </w:r>
          </w:p>
        </w:tc>
        <w:tc>
          <w:tcPr>
            <w:tcW w:w="7654" w:type="dxa"/>
          </w:tcPr>
          <w:p w14:paraId="0066FAA5" w14:textId="77777777" w:rsidR="006A243E" w:rsidRDefault="006A243E" w:rsidP="00913C6F">
            <w:pPr>
              <w:jc w:val="center"/>
              <w:rPr>
                <w:b/>
                <w:sz w:val="24"/>
                <w:szCs w:val="24"/>
              </w:rPr>
            </w:pPr>
            <w:r w:rsidRPr="00913C6F">
              <w:rPr>
                <w:b/>
                <w:sz w:val="24"/>
                <w:szCs w:val="24"/>
              </w:rPr>
              <w:t>DISCUSSION</w:t>
            </w:r>
          </w:p>
          <w:p w14:paraId="09AA2A71" w14:textId="77777777" w:rsidR="006A243E" w:rsidRPr="00913C6F" w:rsidRDefault="006A243E" w:rsidP="00913C6F">
            <w:pPr>
              <w:jc w:val="center"/>
              <w:rPr>
                <w:b/>
                <w:sz w:val="24"/>
                <w:szCs w:val="24"/>
              </w:rPr>
            </w:pPr>
          </w:p>
        </w:tc>
      </w:tr>
      <w:tr w:rsidR="006A243E" w14:paraId="6BE44674" w14:textId="77777777" w:rsidTr="006A243E">
        <w:tc>
          <w:tcPr>
            <w:tcW w:w="2547" w:type="dxa"/>
          </w:tcPr>
          <w:p w14:paraId="682393E0" w14:textId="77777777" w:rsidR="006A243E" w:rsidRDefault="006A243E" w:rsidP="00913C6F">
            <w:pPr>
              <w:rPr>
                <w:sz w:val="24"/>
                <w:szCs w:val="24"/>
              </w:rPr>
            </w:pPr>
            <w:r>
              <w:rPr>
                <w:sz w:val="24"/>
                <w:szCs w:val="24"/>
              </w:rPr>
              <w:t>CALL TO ORDER</w:t>
            </w:r>
          </w:p>
        </w:tc>
        <w:tc>
          <w:tcPr>
            <w:tcW w:w="7654" w:type="dxa"/>
          </w:tcPr>
          <w:p w14:paraId="37ECE313" w14:textId="5C670E66" w:rsidR="006A243E" w:rsidRDefault="006A243E" w:rsidP="00913C6F">
            <w:pPr>
              <w:jc w:val="both"/>
              <w:rPr>
                <w:sz w:val="24"/>
                <w:szCs w:val="24"/>
              </w:rPr>
            </w:pPr>
            <w:r w:rsidRPr="00F37B86">
              <w:rPr>
                <w:sz w:val="24"/>
                <w:szCs w:val="24"/>
              </w:rPr>
              <w:t xml:space="preserve">The meeting was called by Ms. </w:t>
            </w:r>
            <w:r w:rsidR="005D6679">
              <w:rPr>
                <w:sz w:val="24"/>
                <w:szCs w:val="24"/>
              </w:rPr>
              <w:t>Hilderley</w:t>
            </w:r>
            <w:r>
              <w:rPr>
                <w:sz w:val="24"/>
                <w:szCs w:val="24"/>
              </w:rPr>
              <w:t>,</w:t>
            </w:r>
            <w:r w:rsidRPr="00F37B86">
              <w:rPr>
                <w:sz w:val="24"/>
                <w:szCs w:val="24"/>
              </w:rPr>
              <w:t xml:space="preserve"> Chair at approximately </w:t>
            </w:r>
            <w:r w:rsidR="005D6679">
              <w:rPr>
                <w:sz w:val="24"/>
                <w:szCs w:val="24"/>
              </w:rPr>
              <w:t>5</w:t>
            </w:r>
            <w:r w:rsidRPr="00F37B86">
              <w:rPr>
                <w:sz w:val="24"/>
                <w:szCs w:val="24"/>
              </w:rPr>
              <w:t>:</w:t>
            </w:r>
            <w:r>
              <w:rPr>
                <w:sz w:val="24"/>
                <w:szCs w:val="24"/>
              </w:rPr>
              <w:t>0</w:t>
            </w:r>
            <w:r w:rsidR="00F770EC">
              <w:rPr>
                <w:sz w:val="24"/>
                <w:szCs w:val="24"/>
              </w:rPr>
              <w:t>0</w:t>
            </w:r>
            <w:r w:rsidRPr="00F37B86">
              <w:rPr>
                <w:sz w:val="24"/>
                <w:szCs w:val="24"/>
              </w:rPr>
              <w:t xml:space="preserve"> p.m.</w:t>
            </w:r>
          </w:p>
          <w:p w14:paraId="15D01C8F" w14:textId="77777777" w:rsidR="006A243E" w:rsidRDefault="006A243E" w:rsidP="00EF3008">
            <w:pPr>
              <w:jc w:val="both"/>
              <w:rPr>
                <w:sz w:val="24"/>
                <w:szCs w:val="24"/>
              </w:rPr>
            </w:pPr>
          </w:p>
        </w:tc>
      </w:tr>
      <w:tr w:rsidR="000B22B6" w14:paraId="6788DF0E" w14:textId="77777777" w:rsidTr="006A243E">
        <w:tc>
          <w:tcPr>
            <w:tcW w:w="2547" w:type="dxa"/>
          </w:tcPr>
          <w:p w14:paraId="4F36A84A" w14:textId="20C116B2" w:rsidR="000B22B6" w:rsidRDefault="000B22B6" w:rsidP="00913C6F">
            <w:pPr>
              <w:rPr>
                <w:sz w:val="24"/>
                <w:szCs w:val="24"/>
              </w:rPr>
            </w:pPr>
            <w:r>
              <w:rPr>
                <w:sz w:val="24"/>
                <w:szCs w:val="24"/>
              </w:rPr>
              <w:t xml:space="preserve">LAND ACKNOWLEDGMENT </w:t>
            </w:r>
          </w:p>
        </w:tc>
        <w:tc>
          <w:tcPr>
            <w:tcW w:w="7654" w:type="dxa"/>
          </w:tcPr>
          <w:p w14:paraId="7EE30D79" w14:textId="2DB9E05A" w:rsidR="000B22B6" w:rsidRPr="00F37B86" w:rsidRDefault="000B22B6" w:rsidP="00913C6F">
            <w:pPr>
              <w:jc w:val="both"/>
              <w:rPr>
                <w:sz w:val="24"/>
                <w:szCs w:val="24"/>
              </w:rPr>
            </w:pPr>
            <w:r>
              <w:rPr>
                <w:sz w:val="24"/>
                <w:szCs w:val="24"/>
              </w:rPr>
              <w:t xml:space="preserve">Ms. Hilderley read aloud the land acknowledgment. </w:t>
            </w:r>
          </w:p>
        </w:tc>
      </w:tr>
      <w:tr w:rsidR="006A243E" w14:paraId="125598F1" w14:textId="77777777" w:rsidTr="006A243E">
        <w:tc>
          <w:tcPr>
            <w:tcW w:w="2547" w:type="dxa"/>
          </w:tcPr>
          <w:p w14:paraId="2F6FCC4C" w14:textId="77777777" w:rsidR="006A243E" w:rsidRDefault="006A243E" w:rsidP="00913C6F">
            <w:pPr>
              <w:rPr>
                <w:sz w:val="24"/>
                <w:szCs w:val="24"/>
              </w:rPr>
            </w:pPr>
            <w:r>
              <w:rPr>
                <w:sz w:val="24"/>
                <w:szCs w:val="24"/>
              </w:rPr>
              <w:t>PRESENTATION</w:t>
            </w:r>
          </w:p>
        </w:tc>
        <w:tc>
          <w:tcPr>
            <w:tcW w:w="7654" w:type="dxa"/>
          </w:tcPr>
          <w:p w14:paraId="2D07DDE8" w14:textId="1231E4A3" w:rsidR="008F10AC" w:rsidRPr="008C7129" w:rsidRDefault="00F770EC" w:rsidP="00DC40C1">
            <w:pPr>
              <w:jc w:val="both"/>
              <w:rPr>
                <w:b/>
                <w:bCs/>
                <w:sz w:val="24"/>
                <w:szCs w:val="24"/>
                <w:u w:val="single"/>
              </w:rPr>
            </w:pPr>
            <w:r>
              <w:rPr>
                <w:b/>
                <w:bCs/>
                <w:sz w:val="24"/>
                <w:szCs w:val="24"/>
                <w:u w:val="single"/>
              </w:rPr>
              <w:t>Communications and Public Relations</w:t>
            </w:r>
            <w:r w:rsidR="008C7129" w:rsidRPr="008C7129">
              <w:rPr>
                <w:b/>
                <w:bCs/>
                <w:sz w:val="24"/>
                <w:szCs w:val="24"/>
                <w:u w:val="single"/>
              </w:rPr>
              <w:t>:</w:t>
            </w:r>
          </w:p>
          <w:p w14:paraId="1FA912D2" w14:textId="36780DEA" w:rsidR="008C7129" w:rsidRDefault="00F770EC" w:rsidP="006724EB">
            <w:pPr>
              <w:jc w:val="both"/>
              <w:rPr>
                <w:sz w:val="24"/>
                <w:szCs w:val="24"/>
              </w:rPr>
            </w:pPr>
            <w:r>
              <w:rPr>
                <w:sz w:val="24"/>
                <w:szCs w:val="24"/>
              </w:rPr>
              <w:t>Chelsea Fagan</w:t>
            </w:r>
            <w:r w:rsidR="003C09F1">
              <w:rPr>
                <w:sz w:val="24"/>
                <w:szCs w:val="24"/>
              </w:rPr>
              <w:t xml:space="preserve">, </w:t>
            </w:r>
            <w:r>
              <w:rPr>
                <w:sz w:val="24"/>
                <w:szCs w:val="24"/>
              </w:rPr>
              <w:t>Communications and Public Relations Officer</w:t>
            </w:r>
            <w:r w:rsidR="00703EE2">
              <w:rPr>
                <w:sz w:val="24"/>
                <w:szCs w:val="24"/>
              </w:rPr>
              <w:t xml:space="preserve">, </w:t>
            </w:r>
            <w:r w:rsidR="005F7677">
              <w:rPr>
                <w:sz w:val="24"/>
                <w:szCs w:val="24"/>
              </w:rPr>
              <w:t>highlighted</w:t>
            </w:r>
            <w:r w:rsidR="002A3AAE">
              <w:rPr>
                <w:sz w:val="24"/>
                <w:szCs w:val="24"/>
              </w:rPr>
              <w:t xml:space="preserve"> the</w:t>
            </w:r>
            <w:r w:rsidR="006724EB">
              <w:rPr>
                <w:sz w:val="24"/>
                <w:szCs w:val="24"/>
              </w:rPr>
              <w:t xml:space="preserve"> </w:t>
            </w:r>
            <w:r w:rsidR="00443A6E">
              <w:rPr>
                <w:sz w:val="24"/>
                <w:szCs w:val="24"/>
              </w:rPr>
              <w:t>following</w:t>
            </w:r>
            <w:r w:rsidR="006724EB">
              <w:rPr>
                <w:sz w:val="24"/>
                <w:szCs w:val="24"/>
              </w:rPr>
              <w:t>:</w:t>
            </w:r>
          </w:p>
          <w:p w14:paraId="582A44A1" w14:textId="59D3EE8E" w:rsidR="00CC65EF" w:rsidRDefault="00F770EC" w:rsidP="00703EE2">
            <w:pPr>
              <w:pStyle w:val="ListParagraph"/>
              <w:numPr>
                <w:ilvl w:val="3"/>
                <w:numId w:val="23"/>
              </w:numPr>
              <w:ind w:left="607" w:hanging="284"/>
              <w:jc w:val="both"/>
              <w:rPr>
                <w:sz w:val="24"/>
                <w:szCs w:val="24"/>
              </w:rPr>
            </w:pPr>
            <w:r>
              <w:rPr>
                <w:sz w:val="24"/>
                <w:szCs w:val="24"/>
              </w:rPr>
              <w:t xml:space="preserve">Communications is vital to any organization, but it’s especially crucial in </w:t>
            </w:r>
            <w:r w:rsidR="00982934">
              <w:rPr>
                <w:sz w:val="24"/>
                <w:szCs w:val="24"/>
              </w:rPr>
              <w:t xml:space="preserve">a </w:t>
            </w:r>
            <w:r>
              <w:rPr>
                <w:sz w:val="24"/>
                <w:szCs w:val="24"/>
              </w:rPr>
              <w:t xml:space="preserve">healthcare setting. It ensures that staff and patients receive accurate information and education. </w:t>
            </w:r>
          </w:p>
          <w:p w14:paraId="1A85BC9C" w14:textId="0D49CD72" w:rsidR="00F770EC" w:rsidRDefault="00F770EC" w:rsidP="00703EE2">
            <w:pPr>
              <w:pStyle w:val="ListParagraph"/>
              <w:numPr>
                <w:ilvl w:val="3"/>
                <w:numId w:val="23"/>
              </w:numPr>
              <w:ind w:left="607" w:hanging="284"/>
              <w:jc w:val="both"/>
              <w:rPr>
                <w:sz w:val="24"/>
                <w:szCs w:val="24"/>
              </w:rPr>
            </w:pPr>
            <w:r>
              <w:rPr>
                <w:sz w:val="24"/>
                <w:szCs w:val="24"/>
              </w:rPr>
              <w:t xml:space="preserve">How we communicate with the public, using clear and concise language that aligns with our Strategic Plan, helps connect WH to the community we serve. </w:t>
            </w:r>
          </w:p>
          <w:p w14:paraId="3DCDC714" w14:textId="51B39918" w:rsidR="00F770EC" w:rsidRDefault="00F770EC" w:rsidP="00703EE2">
            <w:pPr>
              <w:pStyle w:val="ListParagraph"/>
              <w:numPr>
                <w:ilvl w:val="3"/>
                <w:numId w:val="23"/>
              </w:numPr>
              <w:ind w:left="607" w:hanging="284"/>
              <w:jc w:val="both"/>
              <w:rPr>
                <w:sz w:val="24"/>
                <w:szCs w:val="24"/>
              </w:rPr>
            </w:pPr>
            <w:r>
              <w:rPr>
                <w:sz w:val="24"/>
                <w:szCs w:val="24"/>
              </w:rPr>
              <w:t xml:space="preserve">We have a corporate communications plan that establishes what methods we use to communicate with internal and external stakeholders. </w:t>
            </w:r>
          </w:p>
          <w:p w14:paraId="44959AEB" w14:textId="3120A8F2" w:rsidR="00F770EC" w:rsidRDefault="00F770EC" w:rsidP="00703EE2">
            <w:pPr>
              <w:pStyle w:val="ListParagraph"/>
              <w:numPr>
                <w:ilvl w:val="3"/>
                <w:numId w:val="23"/>
              </w:numPr>
              <w:ind w:left="607" w:hanging="284"/>
              <w:jc w:val="both"/>
              <w:rPr>
                <w:sz w:val="24"/>
                <w:szCs w:val="24"/>
              </w:rPr>
            </w:pPr>
            <w:r>
              <w:rPr>
                <w:sz w:val="24"/>
                <w:szCs w:val="24"/>
              </w:rPr>
              <w:t xml:space="preserve">The hospital’s town hall sessions are well received and help to update staff on key initiatives. </w:t>
            </w:r>
          </w:p>
          <w:p w14:paraId="4A8B6AD9" w14:textId="48CB98C5" w:rsidR="00F770EC" w:rsidRDefault="00F770EC" w:rsidP="00703EE2">
            <w:pPr>
              <w:pStyle w:val="ListParagraph"/>
              <w:numPr>
                <w:ilvl w:val="3"/>
                <w:numId w:val="23"/>
              </w:numPr>
              <w:ind w:left="607" w:hanging="284"/>
              <w:jc w:val="both"/>
              <w:rPr>
                <w:sz w:val="24"/>
                <w:szCs w:val="24"/>
              </w:rPr>
            </w:pPr>
            <w:r>
              <w:rPr>
                <w:sz w:val="24"/>
                <w:szCs w:val="24"/>
              </w:rPr>
              <w:t xml:space="preserve">The hospital newsletters have been published for well over 30 years and help communicate programs and initiatives with our community. </w:t>
            </w:r>
          </w:p>
          <w:p w14:paraId="2587619B" w14:textId="02881690" w:rsidR="00F770EC" w:rsidRDefault="00F770EC" w:rsidP="00703EE2">
            <w:pPr>
              <w:pStyle w:val="ListParagraph"/>
              <w:numPr>
                <w:ilvl w:val="3"/>
                <w:numId w:val="23"/>
              </w:numPr>
              <w:ind w:left="607" w:hanging="284"/>
              <w:jc w:val="both"/>
              <w:rPr>
                <w:sz w:val="24"/>
                <w:szCs w:val="24"/>
              </w:rPr>
            </w:pPr>
            <w:r>
              <w:rPr>
                <w:sz w:val="24"/>
                <w:szCs w:val="24"/>
              </w:rPr>
              <w:t xml:space="preserve">We receive local, regional and national news coverage. Topics covered include measles protocols, Oxford HART Hub announcement, accreditation achievement and unveiling the new Strategic Plan. </w:t>
            </w:r>
          </w:p>
          <w:p w14:paraId="6A435EF2" w14:textId="662E898A" w:rsidR="00F770EC" w:rsidRDefault="00F770EC" w:rsidP="00703EE2">
            <w:pPr>
              <w:pStyle w:val="ListParagraph"/>
              <w:numPr>
                <w:ilvl w:val="3"/>
                <w:numId w:val="23"/>
              </w:numPr>
              <w:ind w:left="607" w:hanging="284"/>
              <w:jc w:val="both"/>
              <w:rPr>
                <w:sz w:val="24"/>
                <w:szCs w:val="24"/>
              </w:rPr>
            </w:pPr>
            <w:r>
              <w:rPr>
                <w:sz w:val="24"/>
                <w:szCs w:val="24"/>
              </w:rPr>
              <w:lastRenderedPageBreak/>
              <w:t xml:space="preserve">We </w:t>
            </w:r>
            <w:r w:rsidR="00431527">
              <w:rPr>
                <w:sz w:val="24"/>
                <w:szCs w:val="24"/>
              </w:rPr>
              <w:t>have great social media engagement with an 84,000 post reach between January and May 2025.</w:t>
            </w:r>
          </w:p>
          <w:p w14:paraId="3D71DA1F" w14:textId="35AB8FFA" w:rsidR="00431527" w:rsidRDefault="00431527" w:rsidP="00703EE2">
            <w:pPr>
              <w:pStyle w:val="ListParagraph"/>
              <w:numPr>
                <w:ilvl w:val="3"/>
                <w:numId w:val="23"/>
              </w:numPr>
              <w:ind w:left="607" w:hanging="284"/>
              <w:jc w:val="both"/>
              <w:rPr>
                <w:sz w:val="24"/>
                <w:szCs w:val="24"/>
              </w:rPr>
            </w:pPr>
            <w:r>
              <w:rPr>
                <w:sz w:val="24"/>
                <w:szCs w:val="24"/>
              </w:rPr>
              <w:t xml:space="preserve">WH developed a crisis communication plan outlining a crisis communication team, graphics and templates. </w:t>
            </w:r>
          </w:p>
          <w:p w14:paraId="0F1BEB50" w14:textId="77777777" w:rsidR="000471ED" w:rsidRDefault="00431527" w:rsidP="00703EE2">
            <w:pPr>
              <w:pStyle w:val="ListParagraph"/>
              <w:numPr>
                <w:ilvl w:val="3"/>
                <w:numId w:val="23"/>
              </w:numPr>
              <w:ind w:left="607" w:hanging="284"/>
              <w:jc w:val="both"/>
              <w:rPr>
                <w:sz w:val="24"/>
                <w:szCs w:val="24"/>
              </w:rPr>
            </w:pPr>
            <w:r>
              <w:rPr>
                <w:sz w:val="24"/>
                <w:szCs w:val="24"/>
              </w:rPr>
              <w:t>We all have a part to play in upholding the hospitals brand and culture.</w:t>
            </w:r>
          </w:p>
          <w:p w14:paraId="2A6E4BAD" w14:textId="02D04A98" w:rsidR="00286371" w:rsidRDefault="00286371" w:rsidP="00703EE2">
            <w:pPr>
              <w:pStyle w:val="ListParagraph"/>
              <w:numPr>
                <w:ilvl w:val="3"/>
                <w:numId w:val="23"/>
              </w:numPr>
              <w:ind w:left="607" w:hanging="284"/>
              <w:jc w:val="both"/>
              <w:rPr>
                <w:sz w:val="24"/>
                <w:szCs w:val="24"/>
              </w:rPr>
            </w:pPr>
            <w:r>
              <w:rPr>
                <w:sz w:val="24"/>
                <w:szCs w:val="24"/>
              </w:rPr>
              <w:t xml:space="preserve">In response to a question, it was noted that copies of the Synergy and Pulse newsletters will be shared with the Board. </w:t>
            </w:r>
          </w:p>
          <w:p w14:paraId="702C7B8A" w14:textId="2BFD80DD" w:rsidR="006724EB" w:rsidRPr="00855F37" w:rsidRDefault="006724EB" w:rsidP="00855F37">
            <w:pPr>
              <w:pStyle w:val="ListParagraph"/>
              <w:ind w:left="607"/>
              <w:jc w:val="both"/>
              <w:rPr>
                <w:sz w:val="24"/>
                <w:szCs w:val="24"/>
              </w:rPr>
            </w:pPr>
          </w:p>
          <w:p w14:paraId="775C9671" w14:textId="158B12D8" w:rsidR="0092190B" w:rsidRDefault="0092190B" w:rsidP="006724EB">
            <w:pPr>
              <w:jc w:val="both"/>
              <w:rPr>
                <w:sz w:val="24"/>
                <w:szCs w:val="24"/>
              </w:rPr>
            </w:pPr>
            <w:r w:rsidRPr="006724EB">
              <w:rPr>
                <w:sz w:val="24"/>
                <w:szCs w:val="24"/>
              </w:rPr>
              <w:t xml:space="preserve">Ms. </w:t>
            </w:r>
            <w:r w:rsidR="00703EE2">
              <w:rPr>
                <w:sz w:val="24"/>
                <w:szCs w:val="24"/>
              </w:rPr>
              <w:t>Hilderley</w:t>
            </w:r>
            <w:r w:rsidRPr="006724EB">
              <w:rPr>
                <w:sz w:val="24"/>
                <w:szCs w:val="24"/>
              </w:rPr>
              <w:t xml:space="preserve"> thanked </w:t>
            </w:r>
            <w:r w:rsidR="003C09F1">
              <w:rPr>
                <w:sz w:val="24"/>
                <w:szCs w:val="24"/>
              </w:rPr>
              <w:t xml:space="preserve">Ms. </w:t>
            </w:r>
            <w:r w:rsidR="00431527">
              <w:rPr>
                <w:sz w:val="24"/>
                <w:szCs w:val="24"/>
              </w:rPr>
              <w:t>Fagan</w:t>
            </w:r>
            <w:r w:rsidRPr="006724EB">
              <w:rPr>
                <w:sz w:val="24"/>
                <w:szCs w:val="24"/>
              </w:rPr>
              <w:t xml:space="preserve"> for h</w:t>
            </w:r>
            <w:r w:rsidR="003C09F1">
              <w:rPr>
                <w:sz w:val="24"/>
                <w:szCs w:val="24"/>
              </w:rPr>
              <w:t>er</w:t>
            </w:r>
            <w:r w:rsidRPr="006724EB">
              <w:rPr>
                <w:sz w:val="24"/>
                <w:szCs w:val="24"/>
              </w:rPr>
              <w:t xml:space="preserve"> presentation. </w:t>
            </w:r>
          </w:p>
          <w:p w14:paraId="5CCBD274" w14:textId="6ADBF645" w:rsidR="00E242DE" w:rsidRPr="006575FA" w:rsidRDefault="00E242DE" w:rsidP="00286371">
            <w:pPr>
              <w:jc w:val="both"/>
              <w:rPr>
                <w:sz w:val="24"/>
                <w:szCs w:val="24"/>
              </w:rPr>
            </w:pPr>
          </w:p>
        </w:tc>
      </w:tr>
      <w:tr w:rsidR="006A243E" w14:paraId="76D134F3" w14:textId="77777777" w:rsidTr="006A243E">
        <w:tc>
          <w:tcPr>
            <w:tcW w:w="2547" w:type="dxa"/>
          </w:tcPr>
          <w:p w14:paraId="78D8FF22" w14:textId="77777777" w:rsidR="006A243E" w:rsidRDefault="006A243E" w:rsidP="00913C6F">
            <w:pPr>
              <w:rPr>
                <w:sz w:val="24"/>
                <w:szCs w:val="24"/>
              </w:rPr>
            </w:pPr>
            <w:r>
              <w:rPr>
                <w:sz w:val="24"/>
                <w:szCs w:val="24"/>
              </w:rPr>
              <w:lastRenderedPageBreak/>
              <w:t xml:space="preserve">DECLARATION – CONFLICT OF INTEREST </w:t>
            </w:r>
          </w:p>
        </w:tc>
        <w:tc>
          <w:tcPr>
            <w:tcW w:w="7654" w:type="dxa"/>
          </w:tcPr>
          <w:p w14:paraId="70A2C42A" w14:textId="77777777" w:rsidR="006A243E" w:rsidRDefault="006A243E" w:rsidP="00913C6F">
            <w:pPr>
              <w:rPr>
                <w:sz w:val="24"/>
                <w:szCs w:val="24"/>
              </w:rPr>
            </w:pPr>
            <w:r>
              <w:rPr>
                <w:sz w:val="24"/>
                <w:szCs w:val="24"/>
              </w:rPr>
              <w:t xml:space="preserve">No one declared a conflict of interest. </w:t>
            </w:r>
          </w:p>
          <w:p w14:paraId="20E2F04F" w14:textId="77777777" w:rsidR="009C5122" w:rsidRDefault="009C5122" w:rsidP="00913C6F">
            <w:pPr>
              <w:rPr>
                <w:sz w:val="24"/>
                <w:szCs w:val="24"/>
              </w:rPr>
            </w:pPr>
          </w:p>
          <w:p w14:paraId="37C0B449" w14:textId="77777777" w:rsidR="009C5122" w:rsidRDefault="009C5122" w:rsidP="00913C6F">
            <w:pPr>
              <w:rPr>
                <w:sz w:val="24"/>
                <w:szCs w:val="24"/>
              </w:rPr>
            </w:pPr>
          </w:p>
        </w:tc>
      </w:tr>
      <w:tr w:rsidR="006A243E" w14:paraId="7E1B0B8F" w14:textId="77777777" w:rsidTr="006A243E">
        <w:tc>
          <w:tcPr>
            <w:tcW w:w="2547" w:type="dxa"/>
          </w:tcPr>
          <w:p w14:paraId="52E945B6" w14:textId="77777777" w:rsidR="006A243E" w:rsidRDefault="006A243E" w:rsidP="00913C6F">
            <w:pPr>
              <w:rPr>
                <w:sz w:val="24"/>
                <w:szCs w:val="24"/>
              </w:rPr>
            </w:pPr>
            <w:r>
              <w:rPr>
                <w:sz w:val="24"/>
                <w:szCs w:val="24"/>
              </w:rPr>
              <w:t>ADOPTION OF AGENDA</w:t>
            </w:r>
          </w:p>
        </w:tc>
        <w:tc>
          <w:tcPr>
            <w:tcW w:w="7654" w:type="dxa"/>
          </w:tcPr>
          <w:p w14:paraId="1D0A10EA" w14:textId="316085FF" w:rsidR="002D0A6C" w:rsidRDefault="006A243E" w:rsidP="00A32770">
            <w:pPr>
              <w:jc w:val="both"/>
              <w:rPr>
                <w:b/>
                <w:sz w:val="24"/>
                <w:szCs w:val="24"/>
              </w:rPr>
            </w:pPr>
            <w:r w:rsidRPr="006A243E">
              <w:rPr>
                <w:b/>
                <w:sz w:val="24"/>
                <w:szCs w:val="24"/>
              </w:rPr>
              <w:t>MOVED</w:t>
            </w:r>
            <w:r w:rsidR="00693361">
              <w:rPr>
                <w:sz w:val="24"/>
                <w:szCs w:val="24"/>
              </w:rPr>
              <w:t xml:space="preserve"> </w:t>
            </w:r>
            <w:r w:rsidR="00693361" w:rsidRPr="003B4685">
              <w:rPr>
                <w:sz w:val="24"/>
                <w:szCs w:val="24"/>
              </w:rPr>
              <w:t xml:space="preserve">by </w:t>
            </w:r>
            <w:r w:rsidR="00A63FDA">
              <w:rPr>
                <w:sz w:val="24"/>
                <w:szCs w:val="24"/>
              </w:rPr>
              <w:t>Mr. Mitchell</w:t>
            </w:r>
            <w:r w:rsidR="00AE0EE2">
              <w:rPr>
                <w:sz w:val="24"/>
                <w:szCs w:val="24"/>
              </w:rPr>
              <w:t xml:space="preserve"> </w:t>
            </w:r>
            <w:r w:rsidRPr="003B4685">
              <w:rPr>
                <w:sz w:val="24"/>
                <w:szCs w:val="24"/>
              </w:rPr>
              <w:t xml:space="preserve">to adopt the </w:t>
            </w:r>
            <w:r w:rsidR="00703D3A" w:rsidRPr="003B4685">
              <w:rPr>
                <w:sz w:val="24"/>
                <w:szCs w:val="24"/>
              </w:rPr>
              <w:t>a</w:t>
            </w:r>
            <w:r w:rsidRPr="003B4685">
              <w:rPr>
                <w:sz w:val="24"/>
                <w:szCs w:val="24"/>
              </w:rPr>
              <w:t>genda</w:t>
            </w:r>
            <w:r w:rsidR="00AA5AA4">
              <w:rPr>
                <w:sz w:val="24"/>
                <w:szCs w:val="24"/>
              </w:rPr>
              <w:t xml:space="preserve"> as </w:t>
            </w:r>
            <w:r w:rsidR="00CF4AC5">
              <w:rPr>
                <w:sz w:val="24"/>
                <w:szCs w:val="24"/>
              </w:rPr>
              <w:t>circulated</w:t>
            </w:r>
            <w:r w:rsidR="00B70AB1">
              <w:rPr>
                <w:sz w:val="24"/>
                <w:szCs w:val="24"/>
              </w:rPr>
              <w:t>,</w:t>
            </w:r>
            <w:r w:rsidRPr="003B4685">
              <w:rPr>
                <w:sz w:val="24"/>
                <w:szCs w:val="24"/>
              </w:rPr>
              <w:t xml:space="preserve"> seconded by</w:t>
            </w:r>
            <w:r w:rsidR="00AA5AA4">
              <w:rPr>
                <w:sz w:val="24"/>
                <w:szCs w:val="24"/>
              </w:rPr>
              <w:t xml:space="preserve"> </w:t>
            </w:r>
            <w:r w:rsidR="00A63FDA">
              <w:rPr>
                <w:sz w:val="24"/>
                <w:szCs w:val="24"/>
              </w:rPr>
              <w:t>Ms. Symons</w:t>
            </w:r>
            <w:r w:rsidR="00D6293F">
              <w:rPr>
                <w:sz w:val="24"/>
                <w:szCs w:val="24"/>
              </w:rPr>
              <w:t xml:space="preserve">. </w:t>
            </w:r>
            <w:r>
              <w:rPr>
                <w:sz w:val="24"/>
                <w:szCs w:val="24"/>
              </w:rPr>
              <w:t xml:space="preserve"> </w:t>
            </w:r>
            <w:r w:rsidRPr="006A243E">
              <w:rPr>
                <w:b/>
                <w:sz w:val="24"/>
                <w:szCs w:val="24"/>
              </w:rPr>
              <w:t>CARRIED.</w:t>
            </w:r>
          </w:p>
          <w:p w14:paraId="43571059" w14:textId="1C2C9263" w:rsidR="006724EB" w:rsidRDefault="006724EB" w:rsidP="003572F4">
            <w:pPr>
              <w:jc w:val="both"/>
              <w:rPr>
                <w:sz w:val="24"/>
                <w:szCs w:val="24"/>
              </w:rPr>
            </w:pPr>
          </w:p>
        </w:tc>
      </w:tr>
      <w:tr w:rsidR="00B7381B" w14:paraId="09BC4D0B" w14:textId="77777777" w:rsidTr="006A243E">
        <w:tc>
          <w:tcPr>
            <w:tcW w:w="2547" w:type="dxa"/>
          </w:tcPr>
          <w:p w14:paraId="6E9755FF" w14:textId="77777777" w:rsidR="00B7381B" w:rsidRDefault="00B7381B" w:rsidP="00913C6F">
            <w:pPr>
              <w:rPr>
                <w:sz w:val="24"/>
                <w:szCs w:val="24"/>
              </w:rPr>
            </w:pPr>
            <w:r>
              <w:rPr>
                <w:sz w:val="24"/>
                <w:szCs w:val="24"/>
              </w:rPr>
              <w:t>HUDDLE</w:t>
            </w:r>
          </w:p>
        </w:tc>
        <w:tc>
          <w:tcPr>
            <w:tcW w:w="7654" w:type="dxa"/>
          </w:tcPr>
          <w:p w14:paraId="6B80DB30" w14:textId="3F5F6AD9" w:rsidR="008C7129" w:rsidRDefault="00D70462" w:rsidP="00657597">
            <w:pPr>
              <w:jc w:val="both"/>
              <w:rPr>
                <w:b/>
                <w:sz w:val="24"/>
                <w:szCs w:val="24"/>
                <w:u w:val="single"/>
              </w:rPr>
            </w:pPr>
            <w:r>
              <w:rPr>
                <w:b/>
                <w:sz w:val="24"/>
                <w:szCs w:val="24"/>
                <w:u w:val="single"/>
              </w:rPr>
              <w:t>Emergency Medicine</w:t>
            </w:r>
            <w:r w:rsidR="00703EE2">
              <w:rPr>
                <w:b/>
                <w:sz w:val="24"/>
                <w:szCs w:val="24"/>
                <w:u w:val="single"/>
              </w:rPr>
              <w:t xml:space="preserve"> Services</w:t>
            </w:r>
            <w:r w:rsidR="008C7129" w:rsidRPr="008C7129">
              <w:rPr>
                <w:b/>
                <w:sz w:val="24"/>
                <w:szCs w:val="24"/>
                <w:u w:val="single"/>
              </w:rPr>
              <w:t>:</w:t>
            </w:r>
          </w:p>
          <w:p w14:paraId="3A381971" w14:textId="0531167F" w:rsidR="00F762E0" w:rsidRDefault="00D70462" w:rsidP="00703EE2">
            <w:pPr>
              <w:jc w:val="both"/>
              <w:rPr>
                <w:bCs/>
                <w:sz w:val="24"/>
                <w:szCs w:val="24"/>
              </w:rPr>
            </w:pPr>
            <w:r>
              <w:rPr>
                <w:bCs/>
                <w:sz w:val="24"/>
                <w:szCs w:val="24"/>
              </w:rPr>
              <w:t>Mr. Wallet</w:t>
            </w:r>
            <w:r w:rsidR="00703EE2">
              <w:rPr>
                <w:bCs/>
                <w:sz w:val="24"/>
                <w:szCs w:val="24"/>
              </w:rPr>
              <w:t xml:space="preserve"> </w:t>
            </w:r>
            <w:r w:rsidR="00953213">
              <w:rPr>
                <w:bCs/>
                <w:sz w:val="24"/>
                <w:szCs w:val="24"/>
              </w:rPr>
              <w:t xml:space="preserve">gave an overview of </w:t>
            </w:r>
            <w:r>
              <w:rPr>
                <w:bCs/>
                <w:sz w:val="24"/>
                <w:szCs w:val="24"/>
              </w:rPr>
              <w:t>the emergency medicine services</w:t>
            </w:r>
            <w:r w:rsidR="00953213">
              <w:rPr>
                <w:bCs/>
                <w:sz w:val="24"/>
                <w:szCs w:val="24"/>
              </w:rPr>
              <w:t xml:space="preserve"> at WH and </w:t>
            </w:r>
            <w:r w:rsidR="00703EE2">
              <w:rPr>
                <w:bCs/>
                <w:sz w:val="24"/>
                <w:szCs w:val="24"/>
              </w:rPr>
              <w:t>highlighted the following:</w:t>
            </w:r>
          </w:p>
          <w:p w14:paraId="43D933C0" w14:textId="78C5F57E" w:rsidR="00717374" w:rsidRDefault="00717374" w:rsidP="00D70462">
            <w:pPr>
              <w:pStyle w:val="ListParagraph"/>
              <w:numPr>
                <w:ilvl w:val="0"/>
                <w:numId w:val="23"/>
              </w:numPr>
              <w:jc w:val="both"/>
              <w:rPr>
                <w:bCs/>
                <w:sz w:val="24"/>
                <w:szCs w:val="24"/>
              </w:rPr>
            </w:pPr>
            <w:r>
              <w:rPr>
                <w:bCs/>
                <w:sz w:val="24"/>
                <w:szCs w:val="24"/>
              </w:rPr>
              <w:t>There were over 52,000 visits to the ED in 2024/25.</w:t>
            </w:r>
          </w:p>
          <w:p w14:paraId="74984CB5" w14:textId="3D0BA419" w:rsidR="00717374" w:rsidRDefault="00717374" w:rsidP="00D70462">
            <w:pPr>
              <w:pStyle w:val="ListParagraph"/>
              <w:numPr>
                <w:ilvl w:val="0"/>
                <w:numId w:val="23"/>
              </w:numPr>
              <w:jc w:val="both"/>
              <w:rPr>
                <w:bCs/>
                <w:sz w:val="24"/>
                <w:szCs w:val="24"/>
              </w:rPr>
            </w:pPr>
            <w:r>
              <w:rPr>
                <w:bCs/>
                <w:sz w:val="24"/>
                <w:szCs w:val="24"/>
              </w:rPr>
              <w:t>There are dedicated treatment areas for high acuity (acute zone) and lower acuity (fast track) patients. With a total of 29 treatment rooms, and negative pressure capabilities in 5 of those rooms. There is a trauma room</w:t>
            </w:r>
            <w:r w:rsidR="0033394A">
              <w:rPr>
                <w:bCs/>
                <w:sz w:val="24"/>
                <w:szCs w:val="24"/>
              </w:rPr>
              <w:t>, that holds up to 3 patients</w:t>
            </w:r>
            <w:r>
              <w:rPr>
                <w:bCs/>
                <w:sz w:val="24"/>
                <w:szCs w:val="24"/>
              </w:rPr>
              <w:t xml:space="preserve"> and</w:t>
            </w:r>
            <w:r w:rsidR="0033394A">
              <w:rPr>
                <w:bCs/>
                <w:sz w:val="24"/>
                <w:szCs w:val="24"/>
              </w:rPr>
              <w:t xml:space="preserve"> a</w:t>
            </w:r>
            <w:r>
              <w:rPr>
                <w:bCs/>
                <w:sz w:val="24"/>
                <w:szCs w:val="24"/>
              </w:rPr>
              <w:t xml:space="preserve"> sub waiting room, which has most recently been used for measles.</w:t>
            </w:r>
            <w:r w:rsidR="0033394A">
              <w:rPr>
                <w:bCs/>
                <w:sz w:val="24"/>
                <w:szCs w:val="24"/>
              </w:rPr>
              <w:t xml:space="preserve"> There are also 2 triage rooms</w:t>
            </w:r>
            <w:r w:rsidR="009939C6">
              <w:rPr>
                <w:bCs/>
                <w:sz w:val="24"/>
                <w:szCs w:val="24"/>
              </w:rPr>
              <w:t xml:space="preserve">, one equipped with a treatment area. </w:t>
            </w:r>
          </w:p>
          <w:p w14:paraId="5487DAF7" w14:textId="502577B0" w:rsidR="00717374" w:rsidRDefault="00295099" w:rsidP="00D70462">
            <w:pPr>
              <w:pStyle w:val="ListParagraph"/>
              <w:numPr>
                <w:ilvl w:val="0"/>
                <w:numId w:val="23"/>
              </w:numPr>
              <w:jc w:val="both"/>
              <w:rPr>
                <w:bCs/>
                <w:sz w:val="24"/>
                <w:szCs w:val="24"/>
              </w:rPr>
            </w:pPr>
            <w:r>
              <w:rPr>
                <w:bCs/>
                <w:sz w:val="24"/>
                <w:szCs w:val="24"/>
              </w:rPr>
              <w:t xml:space="preserve">Emergency nursing and physician staffing is designed to meet the needs of the community, increasing staff ratios at higher volume times of the day. </w:t>
            </w:r>
          </w:p>
          <w:p w14:paraId="35CC4D24" w14:textId="1A7D1628" w:rsidR="00717374" w:rsidRDefault="00295099" w:rsidP="00D70462">
            <w:pPr>
              <w:pStyle w:val="ListParagraph"/>
              <w:numPr>
                <w:ilvl w:val="0"/>
                <w:numId w:val="23"/>
              </w:numPr>
              <w:jc w:val="both"/>
              <w:rPr>
                <w:bCs/>
                <w:sz w:val="24"/>
                <w:szCs w:val="24"/>
              </w:rPr>
            </w:pPr>
            <w:r>
              <w:rPr>
                <w:bCs/>
                <w:sz w:val="24"/>
                <w:szCs w:val="24"/>
              </w:rPr>
              <w:t xml:space="preserve">Recently a Physician Assistant was hired to target more of the lower acuity patients at times of high volume. </w:t>
            </w:r>
          </w:p>
          <w:p w14:paraId="135B9368" w14:textId="75FED534" w:rsidR="00930152" w:rsidRDefault="00930152" w:rsidP="00D70462">
            <w:pPr>
              <w:pStyle w:val="ListParagraph"/>
              <w:numPr>
                <w:ilvl w:val="0"/>
                <w:numId w:val="23"/>
              </w:numPr>
              <w:jc w:val="both"/>
              <w:rPr>
                <w:bCs/>
                <w:sz w:val="24"/>
                <w:szCs w:val="24"/>
              </w:rPr>
            </w:pPr>
            <w:r>
              <w:rPr>
                <w:bCs/>
                <w:sz w:val="24"/>
                <w:szCs w:val="24"/>
              </w:rPr>
              <w:t>84% of staff are triage certified, 80% of staff have experience working in trauma, 62% of staff are code certified for transporting patients and 55% are highly competent to take on a leadership role.</w:t>
            </w:r>
          </w:p>
          <w:p w14:paraId="50A114BA" w14:textId="3E8C8DA9" w:rsidR="00664F44" w:rsidRDefault="00664F44" w:rsidP="00D70462">
            <w:pPr>
              <w:pStyle w:val="ListParagraph"/>
              <w:numPr>
                <w:ilvl w:val="0"/>
                <w:numId w:val="23"/>
              </w:numPr>
              <w:jc w:val="both"/>
              <w:rPr>
                <w:bCs/>
                <w:sz w:val="24"/>
                <w:szCs w:val="24"/>
              </w:rPr>
            </w:pPr>
            <w:r>
              <w:rPr>
                <w:bCs/>
                <w:sz w:val="24"/>
                <w:szCs w:val="24"/>
              </w:rPr>
              <w:t xml:space="preserve">The 2024/25 </w:t>
            </w:r>
            <w:r w:rsidR="00BB029A">
              <w:rPr>
                <w:bCs/>
                <w:sz w:val="24"/>
                <w:szCs w:val="24"/>
              </w:rPr>
              <w:t xml:space="preserve">final </w:t>
            </w:r>
            <w:r>
              <w:rPr>
                <w:bCs/>
                <w:sz w:val="24"/>
                <w:szCs w:val="24"/>
              </w:rPr>
              <w:t xml:space="preserve">budget for the Emergency Department </w:t>
            </w:r>
            <w:r w:rsidR="00BB029A">
              <w:rPr>
                <w:bCs/>
                <w:sz w:val="24"/>
                <w:szCs w:val="24"/>
              </w:rPr>
              <w:t>was</w:t>
            </w:r>
            <w:r>
              <w:rPr>
                <w:bCs/>
                <w:sz w:val="24"/>
                <w:szCs w:val="24"/>
              </w:rPr>
              <w:t xml:space="preserve"> $7,166,515</w:t>
            </w:r>
            <w:r w:rsidR="00BB029A">
              <w:rPr>
                <w:bCs/>
                <w:sz w:val="24"/>
                <w:szCs w:val="24"/>
              </w:rPr>
              <w:t>.</w:t>
            </w:r>
          </w:p>
          <w:p w14:paraId="37E78885" w14:textId="6B2EB069" w:rsidR="00BB029A" w:rsidRDefault="00BB029A" w:rsidP="00D70462">
            <w:pPr>
              <w:pStyle w:val="ListParagraph"/>
              <w:numPr>
                <w:ilvl w:val="0"/>
                <w:numId w:val="23"/>
              </w:numPr>
              <w:jc w:val="both"/>
              <w:rPr>
                <w:bCs/>
                <w:sz w:val="24"/>
                <w:szCs w:val="24"/>
              </w:rPr>
            </w:pPr>
            <w:r>
              <w:rPr>
                <w:bCs/>
                <w:sz w:val="24"/>
                <w:szCs w:val="24"/>
              </w:rPr>
              <w:t xml:space="preserve">Woodstock Hospital ED is currently ranked #1 for Pay for Results performance. Focus areas have been on EMS offload times and time to physician initial assessment. </w:t>
            </w:r>
          </w:p>
          <w:p w14:paraId="5522D987" w14:textId="41D6F01E" w:rsidR="00435903" w:rsidRDefault="00435903" w:rsidP="00D70462">
            <w:pPr>
              <w:pStyle w:val="ListParagraph"/>
              <w:numPr>
                <w:ilvl w:val="0"/>
                <w:numId w:val="23"/>
              </w:numPr>
              <w:jc w:val="both"/>
              <w:rPr>
                <w:bCs/>
                <w:sz w:val="24"/>
                <w:szCs w:val="24"/>
              </w:rPr>
            </w:pPr>
            <w:r>
              <w:rPr>
                <w:bCs/>
                <w:sz w:val="24"/>
                <w:szCs w:val="24"/>
              </w:rPr>
              <w:t>The ED has implemented safety huddles which has allowed for two-way communication about safety concerns and performance improvement ideas.</w:t>
            </w:r>
          </w:p>
          <w:p w14:paraId="28D91FFB" w14:textId="12AF3B13" w:rsidR="00717374" w:rsidRDefault="00264BA8" w:rsidP="00D70462">
            <w:pPr>
              <w:pStyle w:val="ListParagraph"/>
              <w:numPr>
                <w:ilvl w:val="0"/>
                <w:numId w:val="23"/>
              </w:numPr>
              <w:jc w:val="both"/>
              <w:rPr>
                <w:bCs/>
                <w:sz w:val="24"/>
                <w:szCs w:val="24"/>
              </w:rPr>
            </w:pPr>
            <w:r>
              <w:rPr>
                <w:bCs/>
                <w:sz w:val="24"/>
                <w:szCs w:val="24"/>
              </w:rPr>
              <w:lastRenderedPageBreak/>
              <w:t xml:space="preserve">To date, the ED has seen 115 measle related visits, 72 of which have been positive cases and 6 have been admitted to the hospital. They have also administered prophylaxis to 9 patients. </w:t>
            </w:r>
            <w:r w:rsidR="00F96D62">
              <w:rPr>
                <w:bCs/>
                <w:sz w:val="24"/>
                <w:szCs w:val="24"/>
              </w:rPr>
              <w:t xml:space="preserve">The ED is in constant communication with SW Public Health and have provided education to the community through the hospital website and social media. </w:t>
            </w:r>
          </w:p>
          <w:p w14:paraId="47056BFD" w14:textId="48F2D94C" w:rsidR="002E3BD6" w:rsidRDefault="002E3BD6" w:rsidP="00D70462">
            <w:pPr>
              <w:pStyle w:val="ListParagraph"/>
              <w:numPr>
                <w:ilvl w:val="0"/>
                <w:numId w:val="23"/>
              </w:numPr>
              <w:jc w:val="both"/>
              <w:rPr>
                <w:bCs/>
                <w:sz w:val="24"/>
                <w:szCs w:val="24"/>
              </w:rPr>
            </w:pPr>
            <w:r>
              <w:rPr>
                <w:bCs/>
                <w:sz w:val="24"/>
                <w:szCs w:val="24"/>
              </w:rPr>
              <w:t xml:space="preserve">Some initiatives from 2025 are implementing the GEM nurse to assist with discharges for patients presenting with frailty, improved </w:t>
            </w:r>
            <w:r w:rsidR="00643D0B">
              <w:rPr>
                <w:bCs/>
                <w:sz w:val="24"/>
                <w:szCs w:val="24"/>
              </w:rPr>
              <w:t xml:space="preserve">DI access and processes to expedite treatment, improve efficiencies in portering, fully convert to an electronic interface and continue to build our pediatric urgent care clinic. </w:t>
            </w:r>
          </w:p>
          <w:p w14:paraId="7582A4A8" w14:textId="08C62BC1" w:rsidR="006905B7" w:rsidRDefault="006905B7" w:rsidP="00D70462">
            <w:pPr>
              <w:pStyle w:val="ListParagraph"/>
              <w:numPr>
                <w:ilvl w:val="0"/>
                <w:numId w:val="23"/>
              </w:numPr>
              <w:jc w:val="both"/>
              <w:rPr>
                <w:bCs/>
                <w:sz w:val="24"/>
                <w:szCs w:val="24"/>
              </w:rPr>
            </w:pPr>
            <w:r>
              <w:rPr>
                <w:bCs/>
                <w:sz w:val="24"/>
                <w:szCs w:val="24"/>
              </w:rPr>
              <w:t xml:space="preserve">Some challenges the ED is facing is limitations in physical space, competing projects, Oracle and consistency in the ED Resource Team. </w:t>
            </w:r>
          </w:p>
          <w:p w14:paraId="1774E189" w14:textId="7A21A3B9" w:rsidR="006905B7" w:rsidRDefault="006905B7" w:rsidP="00D70462">
            <w:pPr>
              <w:pStyle w:val="ListParagraph"/>
              <w:numPr>
                <w:ilvl w:val="0"/>
                <w:numId w:val="23"/>
              </w:numPr>
              <w:jc w:val="both"/>
              <w:rPr>
                <w:bCs/>
                <w:sz w:val="24"/>
                <w:szCs w:val="24"/>
              </w:rPr>
            </w:pPr>
            <w:r>
              <w:rPr>
                <w:bCs/>
                <w:sz w:val="24"/>
                <w:szCs w:val="24"/>
              </w:rPr>
              <w:t xml:space="preserve">Mr. Wallet thanked the ED staff and physicians for the wonderful job they do and for being ranked #1 in the province is quite impressive.  </w:t>
            </w:r>
          </w:p>
          <w:p w14:paraId="7E89DBA5" w14:textId="7792F713" w:rsidR="00276DC3" w:rsidRPr="00AE0EE2" w:rsidRDefault="00276DC3" w:rsidP="006905B7">
            <w:pPr>
              <w:pStyle w:val="ListParagraph"/>
              <w:jc w:val="both"/>
              <w:rPr>
                <w:bCs/>
                <w:sz w:val="24"/>
                <w:szCs w:val="24"/>
              </w:rPr>
            </w:pPr>
            <w:r>
              <w:rPr>
                <w:bCs/>
                <w:sz w:val="24"/>
                <w:szCs w:val="24"/>
              </w:rPr>
              <w:t xml:space="preserve"> </w:t>
            </w:r>
          </w:p>
        </w:tc>
      </w:tr>
      <w:tr w:rsidR="006A243E" w14:paraId="7DEF46C2" w14:textId="77777777" w:rsidTr="006A243E">
        <w:tc>
          <w:tcPr>
            <w:tcW w:w="2547" w:type="dxa"/>
          </w:tcPr>
          <w:p w14:paraId="17E45B77" w14:textId="77777777" w:rsidR="006A243E" w:rsidRDefault="006A243E" w:rsidP="00913C6F">
            <w:pPr>
              <w:rPr>
                <w:sz w:val="24"/>
                <w:szCs w:val="24"/>
              </w:rPr>
            </w:pPr>
            <w:r>
              <w:rPr>
                <w:sz w:val="24"/>
                <w:szCs w:val="24"/>
              </w:rPr>
              <w:lastRenderedPageBreak/>
              <w:t xml:space="preserve">PREVIOUS MINUTES – </w:t>
            </w:r>
          </w:p>
          <w:p w14:paraId="2E95AE1C" w14:textId="17AA68F6" w:rsidR="006A243E" w:rsidRDefault="00D70462" w:rsidP="00693361">
            <w:pPr>
              <w:rPr>
                <w:sz w:val="24"/>
                <w:szCs w:val="24"/>
              </w:rPr>
            </w:pPr>
            <w:r>
              <w:rPr>
                <w:sz w:val="24"/>
                <w:szCs w:val="24"/>
              </w:rPr>
              <w:t>April 29</w:t>
            </w:r>
            <w:r w:rsidR="00EF3008">
              <w:rPr>
                <w:sz w:val="24"/>
                <w:szCs w:val="24"/>
              </w:rPr>
              <w:t>, 2025</w:t>
            </w:r>
          </w:p>
        </w:tc>
        <w:tc>
          <w:tcPr>
            <w:tcW w:w="7654" w:type="dxa"/>
          </w:tcPr>
          <w:p w14:paraId="2B3F1BEF" w14:textId="7B2DCBD0" w:rsidR="000D6012" w:rsidRDefault="006A243E" w:rsidP="007E7273">
            <w:pPr>
              <w:jc w:val="both"/>
              <w:rPr>
                <w:rFonts w:cs="Times New Roman"/>
                <w:b/>
                <w:caps/>
                <w:sz w:val="24"/>
                <w:szCs w:val="24"/>
              </w:rPr>
            </w:pPr>
            <w:r w:rsidRPr="00F37B86">
              <w:rPr>
                <w:b/>
                <w:sz w:val="24"/>
                <w:szCs w:val="24"/>
              </w:rPr>
              <w:t xml:space="preserve">MOVED </w:t>
            </w:r>
            <w:r w:rsidRPr="00F37B86">
              <w:rPr>
                <w:sz w:val="24"/>
                <w:szCs w:val="24"/>
              </w:rPr>
              <w:t xml:space="preserve">by </w:t>
            </w:r>
            <w:r w:rsidR="00AE0EE2">
              <w:rPr>
                <w:sz w:val="24"/>
                <w:szCs w:val="24"/>
              </w:rPr>
              <w:t>M</w:t>
            </w:r>
            <w:r w:rsidR="00303BC7">
              <w:rPr>
                <w:sz w:val="24"/>
                <w:szCs w:val="24"/>
              </w:rPr>
              <w:t>s</w:t>
            </w:r>
            <w:r w:rsidR="00AE0EE2">
              <w:rPr>
                <w:sz w:val="24"/>
                <w:szCs w:val="24"/>
              </w:rPr>
              <w:t xml:space="preserve">. </w:t>
            </w:r>
            <w:r w:rsidR="00FD311E">
              <w:rPr>
                <w:sz w:val="24"/>
                <w:szCs w:val="24"/>
              </w:rPr>
              <w:t>Taylor</w:t>
            </w:r>
            <w:r w:rsidRPr="00F37B86">
              <w:rPr>
                <w:sz w:val="24"/>
                <w:szCs w:val="24"/>
              </w:rPr>
              <w:t xml:space="preserve">, seconded by </w:t>
            </w:r>
            <w:r w:rsidR="00AE0EE2">
              <w:rPr>
                <w:sz w:val="24"/>
                <w:szCs w:val="24"/>
              </w:rPr>
              <w:t xml:space="preserve">Ms. </w:t>
            </w:r>
            <w:r w:rsidR="00FD311E">
              <w:rPr>
                <w:sz w:val="24"/>
                <w:szCs w:val="24"/>
              </w:rPr>
              <w:t>Fortin</w:t>
            </w:r>
            <w:r w:rsidR="00E66ECD">
              <w:rPr>
                <w:sz w:val="24"/>
                <w:szCs w:val="24"/>
              </w:rPr>
              <w:t xml:space="preserve"> </w:t>
            </w:r>
            <w:r w:rsidRPr="00F37B86">
              <w:rPr>
                <w:sz w:val="24"/>
                <w:szCs w:val="24"/>
              </w:rPr>
              <w:t xml:space="preserve">to approve the previous </w:t>
            </w:r>
            <w:r w:rsidR="00BB5D6D">
              <w:rPr>
                <w:sz w:val="24"/>
                <w:szCs w:val="24"/>
              </w:rPr>
              <w:t>m</w:t>
            </w:r>
            <w:r w:rsidRPr="00F37B86">
              <w:rPr>
                <w:sz w:val="24"/>
                <w:szCs w:val="24"/>
              </w:rPr>
              <w:t xml:space="preserve">inutes of </w:t>
            </w:r>
            <w:r w:rsidR="00D70462">
              <w:rPr>
                <w:sz w:val="24"/>
                <w:szCs w:val="24"/>
              </w:rPr>
              <w:t>April 29</w:t>
            </w:r>
            <w:r w:rsidR="00EF3008">
              <w:rPr>
                <w:sz w:val="24"/>
                <w:szCs w:val="24"/>
              </w:rPr>
              <w:t>, 2025</w:t>
            </w:r>
            <w:r w:rsidRPr="00F37B86">
              <w:rPr>
                <w:sz w:val="24"/>
                <w:szCs w:val="24"/>
              </w:rPr>
              <w:t xml:space="preserve">.   </w:t>
            </w:r>
            <w:r w:rsidRPr="00F37B86">
              <w:rPr>
                <w:rFonts w:cs="Times New Roman"/>
                <w:b/>
                <w:caps/>
                <w:sz w:val="24"/>
                <w:szCs w:val="24"/>
              </w:rPr>
              <w:t>CARRIED.</w:t>
            </w:r>
          </w:p>
          <w:p w14:paraId="5F91F84B" w14:textId="77777777" w:rsidR="002B7D46" w:rsidRDefault="002B7D46" w:rsidP="00C41E06">
            <w:pPr>
              <w:jc w:val="both"/>
              <w:rPr>
                <w:sz w:val="24"/>
                <w:szCs w:val="24"/>
              </w:rPr>
            </w:pPr>
          </w:p>
        </w:tc>
      </w:tr>
      <w:tr w:rsidR="00AE10C1" w14:paraId="7353A021" w14:textId="77777777" w:rsidTr="006A243E">
        <w:tc>
          <w:tcPr>
            <w:tcW w:w="2547" w:type="dxa"/>
          </w:tcPr>
          <w:p w14:paraId="049305D4" w14:textId="349D3F2F" w:rsidR="00AE10C1" w:rsidRDefault="00703EE2" w:rsidP="00913C6F">
            <w:pPr>
              <w:rPr>
                <w:sz w:val="24"/>
                <w:szCs w:val="24"/>
              </w:rPr>
            </w:pPr>
            <w:r>
              <w:rPr>
                <w:sz w:val="24"/>
                <w:szCs w:val="24"/>
              </w:rPr>
              <w:t>BUSINESS ARISING</w:t>
            </w:r>
            <w:r w:rsidR="00AE10C1">
              <w:rPr>
                <w:sz w:val="24"/>
                <w:szCs w:val="24"/>
              </w:rPr>
              <w:t xml:space="preserve"> </w:t>
            </w:r>
          </w:p>
        </w:tc>
        <w:tc>
          <w:tcPr>
            <w:tcW w:w="7654" w:type="dxa"/>
          </w:tcPr>
          <w:p w14:paraId="17535795" w14:textId="5624234D" w:rsidR="00EB58DB" w:rsidRPr="00957612" w:rsidRDefault="00EB58DB" w:rsidP="00703EE2">
            <w:pPr>
              <w:jc w:val="both"/>
              <w:rPr>
                <w:b/>
                <w:bCs/>
                <w:sz w:val="24"/>
                <w:szCs w:val="24"/>
              </w:rPr>
            </w:pPr>
          </w:p>
        </w:tc>
      </w:tr>
      <w:tr w:rsidR="00703EE2" w14:paraId="7B9D10B2" w14:textId="77777777" w:rsidTr="006A243E">
        <w:tc>
          <w:tcPr>
            <w:tcW w:w="2547" w:type="dxa"/>
          </w:tcPr>
          <w:p w14:paraId="6864EB68" w14:textId="459ABB5A" w:rsidR="00703EE2" w:rsidRDefault="00D70462" w:rsidP="00913C6F">
            <w:pPr>
              <w:rPr>
                <w:sz w:val="24"/>
                <w:szCs w:val="24"/>
              </w:rPr>
            </w:pPr>
            <w:r>
              <w:rPr>
                <w:sz w:val="24"/>
                <w:szCs w:val="24"/>
              </w:rPr>
              <w:t>Finance</w:t>
            </w:r>
            <w:r w:rsidR="00703EE2">
              <w:rPr>
                <w:sz w:val="24"/>
                <w:szCs w:val="24"/>
              </w:rPr>
              <w:t xml:space="preserve"> Committee </w:t>
            </w:r>
          </w:p>
        </w:tc>
        <w:tc>
          <w:tcPr>
            <w:tcW w:w="7654" w:type="dxa"/>
          </w:tcPr>
          <w:p w14:paraId="7084697B" w14:textId="77777777" w:rsidR="00703EE2" w:rsidRDefault="00D70462" w:rsidP="00D70462">
            <w:pPr>
              <w:jc w:val="both"/>
              <w:rPr>
                <w:b/>
                <w:sz w:val="24"/>
                <w:szCs w:val="24"/>
              </w:rPr>
            </w:pPr>
            <w:r w:rsidRPr="00D70462">
              <w:rPr>
                <w:b/>
                <w:sz w:val="24"/>
                <w:szCs w:val="24"/>
                <w:u w:val="single"/>
              </w:rPr>
              <w:t>Q4 HSAA Scorecard</w:t>
            </w:r>
            <w:r>
              <w:rPr>
                <w:b/>
                <w:sz w:val="24"/>
                <w:szCs w:val="24"/>
              </w:rPr>
              <w:t>:</w:t>
            </w:r>
          </w:p>
          <w:p w14:paraId="54AA56B0" w14:textId="556544D7" w:rsidR="00D70462" w:rsidRDefault="00D70462" w:rsidP="00D70462">
            <w:pPr>
              <w:ind w:right="72"/>
              <w:jc w:val="both"/>
              <w:rPr>
                <w:sz w:val="24"/>
                <w:szCs w:val="24"/>
              </w:rPr>
            </w:pPr>
            <w:r>
              <w:rPr>
                <w:sz w:val="24"/>
                <w:szCs w:val="24"/>
              </w:rPr>
              <w:t xml:space="preserve">Ms. </w:t>
            </w:r>
            <w:proofErr w:type="spellStart"/>
            <w:r>
              <w:rPr>
                <w:sz w:val="24"/>
                <w:szCs w:val="24"/>
              </w:rPr>
              <w:t>Westcar</w:t>
            </w:r>
            <w:proofErr w:type="spellEnd"/>
            <w:r>
              <w:rPr>
                <w:sz w:val="24"/>
                <w:szCs w:val="24"/>
              </w:rPr>
              <w:t xml:space="preserve"> presented the Q4 HSAA scorecard and noted there were not a lot of changes from Q3, other than the CT scans moved closer to the performance corridor and the complex care days were up, which is based on the timing and number of discharges we have. </w:t>
            </w:r>
          </w:p>
          <w:p w14:paraId="0E2A5715" w14:textId="77777777" w:rsidR="00D70462" w:rsidRDefault="00D70462" w:rsidP="00D70462">
            <w:pPr>
              <w:jc w:val="both"/>
              <w:rPr>
                <w:b/>
                <w:sz w:val="24"/>
                <w:szCs w:val="24"/>
              </w:rPr>
            </w:pPr>
          </w:p>
          <w:p w14:paraId="3E8304D6" w14:textId="77777777" w:rsidR="00D70462" w:rsidRDefault="00D70462" w:rsidP="00D70462">
            <w:pPr>
              <w:jc w:val="both"/>
              <w:rPr>
                <w:b/>
                <w:sz w:val="24"/>
                <w:szCs w:val="24"/>
              </w:rPr>
            </w:pPr>
            <w:r w:rsidRPr="00D70462">
              <w:rPr>
                <w:b/>
                <w:sz w:val="24"/>
                <w:szCs w:val="24"/>
                <w:u w:val="single"/>
              </w:rPr>
              <w:t>2024/25 Capital Equipment Status</w:t>
            </w:r>
            <w:r>
              <w:rPr>
                <w:b/>
                <w:sz w:val="24"/>
                <w:szCs w:val="24"/>
              </w:rPr>
              <w:t>:</w:t>
            </w:r>
          </w:p>
          <w:p w14:paraId="359BF44C" w14:textId="10E268C0" w:rsidR="00D70462" w:rsidRDefault="00D70462" w:rsidP="00D70462">
            <w:pPr>
              <w:ind w:right="72"/>
              <w:jc w:val="both"/>
              <w:rPr>
                <w:sz w:val="24"/>
                <w:szCs w:val="24"/>
              </w:rPr>
            </w:pPr>
            <w:r>
              <w:rPr>
                <w:sz w:val="24"/>
                <w:szCs w:val="24"/>
              </w:rPr>
              <w:t xml:space="preserve">Ms. </w:t>
            </w:r>
            <w:proofErr w:type="spellStart"/>
            <w:r>
              <w:rPr>
                <w:sz w:val="24"/>
                <w:szCs w:val="24"/>
              </w:rPr>
              <w:t>Westcar</w:t>
            </w:r>
            <w:proofErr w:type="spellEnd"/>
            <w:r>
              <w:rPr>
                <w:sz w:val="24"/>
                <w:szCs w:val="24"/>
              </w:rPr>
              <w:t xml:space="preserve"> reviewed the year end status of the 2024/25 capital equipment list. She noted majority of the equipment was purchased other than the Tim’s renovation (Corporate) and RTLS replacement (I.T.) Both items have been moved over to the 2025/26 capital equipment list. </w:t>
            </w:r>
          </w:p>
          <w:p w14:paraId="02A7D4D8" w14:textId="7697DA2D" w:rsidR="00D70462" w:rsidRDefault="00D70462" w:rsidP="00D70462">
            <w:pPr>
              <w:jc w:val="both"/>
              <w:rPr>
                <w:sz w:val="24"/>
                <w:szCs w:val="24"/>
              </w:rPr>
            </w:pPr>
          </w:p>
        </w:tc>
      </w:tr>
      <w:tr w:rsidR="006A243E" w14:paraId="03749D1E" w14:textId="77777777" w:rsidTr="006A243E">
        <w:tc>
          <w:tcPr>
            <w:tcW w:w="2547" w:type="dxa"/>
          </w:tcPr>
          <w:p w14:paraId="7E06E13E" w14:textId="77777777" w:rsidR="006A243E" w:rsidRDefault="00C11392" w:rsidP="00913C6F">
            <w:pPr>
              <w:rPr>
                <w:sz w:val="24"/>
                <w:szCs w:val="24"/>
              </w:rPr>
            </w:pPr>
            <w:r>
              <w:rPr>
                <w:sz w:val="24"/>
                <w:szCs w:val="24"/>
              </w:rPr>
              <w:t xml:space="preserve">City Report </w:t>
            </w:r>
          </w:p>
        </w:tc>
        <w:tc>
          <w:tcPr>
            <w:tcW w:w="7654" w:type="dxa"/>
          </w:tcPr>
          <w:p w14:paraId="6810F46B" w14:textId="553521C7" w:rsidR="001C4BB3" w:rsidRDefault="000C39E6" w:rsidP="000C39E6">
            <w:pPr>
              <w:jc w:val="both"/>
              <w:rPr>
                <w:sz w:val="24"/>
                <w:szCs w:val="24"/>
              </w:rPr>
            </w:pPr>
            <w:r>
              <w:rPr>
                <w:sz w:val="24"/>
                <w:szCs w:val="24"/>
              </w:rPr>
              <w:t>No report</w:t>
            </w:r>
          </w:p>
          <w:p w14:paraId="29E64F15" w14:textId="611E5516" w:rsidR="00A15B54" w:rsidRPr="001C4BB3" w:rsidRDefault="00A15B54" w:rsidP="00A15B54">
            <w:pPr>
              <w:pStyle w:val="ListParagraph"/>
              <w:jc w:val="both"/>
              <w:rPr>
                <w:sz w:val="24"/>
                <w:szCs w:val="24"/>
              </w:rPr>
            </w:pPr>
          </w:p>
        </w:tc>
      </w:tr>
      <w:tr w:rsidR="000416DE" w14:paraId="50588694" w14:textId="77777777" w:rsidTr="006A243E">
        <w:tc>
          <w:tcPr>
            <w:tcW w:w="2547" w:type="dxa"/>
          </w:tcPr>
          <w:p w14:paraId="2BBC3C20" w14:textId="77777777" w:rsidR="000416DE" w:rsidRDefault="00C11392" w:rsidP="00913C6F">
            <w:pPr>
              <w:rPr>
                <w:sz w:val="24"/>
                <w:szCs w:val="24"/>
              </w:rPr>
            </w:pPr>
            <w:r>
              <w:rPr>
                <w:sz w:val="24"/>
                <w:szCs w:val="24"/>
              </w:rPr>
              <w:t>County Report</w:t>
            </w:r>
          </w:p>
        </w:tc>
        <w:tc>
          <w:tcPr>
            <w:tcW w:w="7654" w:type="dxa"/>
          </w:tcPr>
          <w:p w14:paraId="22F48912" w14:textId="77777777" w:rsidR="001C4BB3" w:rsidRDefault="000C39E6" w:rsidP="000C39E6">
            <w:pPr>
              <w:jc w:val="both"/>
              <w:rPr>
                <w:sz w:val="24"/>
                <w:szCs w:val="24"/>
              </w:rPr>
            </w:pPr>
            <w:r>
              <w:rPr>
                <w:sz w:val="24"/>
                <w:szCs w:val="24"/>
              </w:rPr>
              <w:t xml:space="preserve">No report </w:t>
            </w:r>
          </w:p>
          <w:p w14:paraId="1FD52E28" w14:textId="58DB2AC3" w:rsidR="000C39E6" w:rsidRPr="000C39E6" w:rsidRDefault="000C39E6" w:rsidP="000C39E6">
            <w:pPr>
              <w:jc w:val="both"/>
              <w:rPr>
                <w:sz w:val="24"/>
                <w:szCs w:val="24"/>
              </w:rPr>
            </w:pPr>
          </w:p>
        </w:tc>
      </w:tr>
      <w:tr w:rsidR="000416DE" w14:paraId="638F0CE4" w14:textId="77777777" w:rsidTr="006A243E">
        <w:tc>
          <w:tcPr>
            <w:tcW w:w="2547" w:type="dxa"/>
          </w:tcPr>
          <w:p w14:paraId="6F2FB1A2" w14:textId="77777777" w:rsidR="000416DE" w:rsidRDefault="00C11392" w:rsidP="00913C6F">
            <w:pPr>
              <w:rPr>
                <w:sz w:val="24"/>
                <w:szCs w:val="24"/>
              </w:rPr>
            </w:pPr>
            <w:r>
              <w:rPr>
                <w:sz w:val="24"/>
                <w:szCs w:val="24"/>
              </w:rPr>
              <w:t>Foundation Report</w:t>
            </w:r>
          </w:p>
        </w:tc>
        <w:tc>
          <w:tcPr>
            <w:tcW w:w="7654" w:type="dxa"/>
          </w:tcPr>
          <w:p w14:paraId="60680727" w14:textId="39C48FE8" w:rsidR="00F30404" w:rsidRDefault="00957612" w:rsidP="00957612">
            <w:pPr>
              <w:jc w:val="both"/>
              <w:rPr>
                <w:sz w:val="24"/>
                <w:szCs w:val="24"/>
              </w:rPr>
            </w:pPr>
            <w:r>
              <w:rPr>
                <w:sz w:val="24"/>
                <w:szCs w:val="24"/>
              </w:rPr>
              <w:t xml:space="preserve">Ms. </w:t>
            </w:r>
            <w:r w:rsidR="0022336B">
              <w:rPr>
                <w:sz w:val="24"/>
                <w:szCs w:val="24"/>
              </w:rPr>
              <w:t>Symons</w:t>
            </w:r>
            <w:r>
              <w:rPr>
                <w:sz w:val="24"/>
                <w:szCs w:val="24"/>
              </w:rPr>
              <w:t xml:space="preserve"> provided the following update:</w:t>
            </w:r>
          </w:p>
          <w:p w14:paraId="43A95C4E" w14:textId="12F10CAE" w:rsidR="0028379C" w:rsidRDefault="00F66EEB" w:rsidP="00703EE2">
            <w:pPr>
              <w:pStyle w:val="ListParagraph"/>
              <w:numPr>
                <w:ilvl w:val="0"/>
                <w:numId w:val="25"/>
              </w:numPr>
              <w:jc w:val="both"/>
              <w:rPr>
                <w:sz w:val="24"/>
                <w:szCs w:val="24"/>
              </w:rPr>
            </w:pPr>
            <w:r>
              <w:rPr>
                <w:sz w:val="24"/>
                <w:szCs w:val="24"/>
              </w:rPr>
              <w:t>James Foster was the grand prize winner of the April 50/50, winning $44,220.</w:t>
            </w:r>
          </w:p>
          <w:p w14:paraId="06BBFDB4" w14:textId="71137EB3" w:rsidR="00F66EEB" w:rsidRDefault="00F66EEB" w:rsidP="00703EE2">
            <w:pPr>
              <w:pStyle w:val="ListParagraph"/>
              <w:numPr>
                <w:ilvl w:val="0"/>
                <w:numId w:val="25"/>
              </w:numPr>
              <w:jc w:val="both"/>
              <w:rPr>
                <w:sz w:val="24"/>
                <w:szCs w:val="24"/>
              </w:rPr>
            </w:pPr>
            <w:r>
              <w:rPr>
                <w:sz w:val="24"/>
                <w:szCs w:val="24"/>
              </w:rPr>
              <w:t xml:space="preserve">The Dairy Capital Run </w:t>
            </w:r>
            <w:r w:rsidR="00B21309">
              <w:rPr>
                <w:sz w:val="24"/>
                <w:szCs w:val="24"/>
              </w:rPr>
              <w:t>took place on May 24</w:t>
            </w:r>
            <w:r w:rsidR="00B21309" w:rsidRPr="00B21309">
              <w:rPr>
                <w:sz w:val="24"/>
                <w:szCs w:val="24"/>
                <w:vertAlign w:val="superscript"/>
              </w:rPr>
              <w:t>th</w:t>
            </w:r>
            <w:r w:rsidR="00B21309">
              <w:rPr>
                <w:sz w:val="24"/>
                <w:szCs w:val="24"/>
              </w:rPr>
              <w:t xml:space="preserve">. There </w:t>
            </w:r>
            <w:r w:rsidR="00663BC2">
              <w:rPr>
                <w:sz w:val="24"/>
                <w:szCs w:val="24"/>
              </w:rPr>
              <w:t>were</w:t>
            </w:r>
            <w:r w:rsidR="00B21309">
              <w:rPr>
                <w:sz w:val="24"/>
                <w:szCs w:val="24"/>
              </w:rPr>
              <w:t xml:space="preserve"> around 200 participants, down from the 300 last year, although the weather was much improved this year despite the cool temperatures. </w:t>
            </w:r>
          </w:p>
          <w:p w14:paraId="6D2FD295" w14:textId="142BDEBB" w:rsidR="00B21309" w:rsidRDefault="00B21309" w:rsidP="00703EE2">
            <w:pPr>
              <w:pStyle w:val="ListParagraph"/>
              <w:numPr>
                <w:ilvl w:val="0"/>
                <w:numId w:val="25"/>
              </w:numPr>
              <w:jc w:val="both"/>
              <w:rPr>
                <w:sz w:val="24"/>
                <w:szCs w:val="24"/>
              </w:rPr>
            </w:pPr>
            <w:r>
              <w:rPr>
                <w:sz w:val="24"/>
                <w:szCs w:val="24"/>
              </w:rPr>
              <w:t xml:space="preserve">The golf tournament is scheduled for June 11th. There is currently 168 registered, with an expectation of reaching a sell out of 200. </w:t>
            </w:r>
            <w:r>
              <w:rPr>
                <w:sz w:val="24"/>
                <w:szCs w:val="24"/>
              </w:rPr>
              <w:lastRenderedPageBreak/>
              <w:t xml:space="preserve">Confirmed sponsorship of $91,100 is expected to increase to last year’s level of $125,500. </w:t>
            </w:r>
          </w:p>
          <w:p w14:paraId="610281D0" w14:textId="2DE78E5B" w:rsidR="00B21309" w:rsidRDefault="00B21309" w:rsidP="00703EE2">
            <w:pPr>
              <w:pStyle w:val="ListParagraph"/>
              <w:numPr>
                <w:ilvl w:val="0"/>
                <w:numId w:val="25"/>
              </w:numPr>
              <w:jc w:val="both"/>
              <w:rPr>
                <w:sz w:val="24"/>
                <w:szCs w:val="24"/>
              </w:rPr>
            </w:pPr>
            <w:r>
              <w:rPr>
                <w:sz w:val="24"/>
                <w:szCs w:val="24"/>
              </w:rPr>
              <w:t xml:space="preserve">We are getting good response to the spring Direct Mail that went out early April, but we may be impacted again by a postal strike. Proceeds will support the mammography units in Diagnostic Imaging. </w:t>
            </w:r>
          </w:p>
          <w:p w14:paraId="231479BD" w14:textId="7F9DC23B" w:rsidR="00703EE2" w:rsidRPr="002836F2" w:rsidRDefault="00703EE2" w:rsidP="0022336B">
            <w:pPr>
              <w:pStyle w:val="ListParagraph"/>
              <w:jc w:val="both"/>
              <w:rPr>
                <w:sz w:val="24"/>
                <w:szCs w:val="24"/>
              </w:rPr>
            </w:pPr>
          </w:p>
        </w:tc>
      </w:tr>
      <w:tr w:rsidR="000416DE" w14:paraId="4FE1E4BA" w14:textId="77777777" w:rsidTr="006A243E">
        <w:tc>
          <w:tcPr>
            <w:tcW w:w="2547" w:type="dxa"/>
          </w:tcPr>
          <w:p w14:paraId="01EE80BE" w14:textId="77777777" w:rsidR="000416DE" w:rsidRDefault="00C11392" w:rsidP="00913C6F">
            <w:pPr>
              <w:rPr>
                <w:sz w:val="24"/>
                <w:szCs w:val="24"/>
              </w:rPr>
            </w:pPr>
            <w:r>
              <w:rPr>
                <w:sz w:val="24"/>
                <w:szCs w:val="24"/>
              </w:rPr>
              <w:lastRenderedPageBreak/>
              <w:t xml:space="preserve">Correspondence </w:t>
            </w:r>
          </w:p>
        </w:tc>
        <w:tc>
          <w:tcPr>
            <w:tcW w:w="7654" w:type="dxa"/>
          </w:tcPr>
          <w:p w14:paraId="5E58ED85" w14:textId="67537C1C" w:rsidR="00AA4D2C" w:rsidRDefault="0022336B" w:rsidP="00BC0039">
            <w:pPr>
              <w:jc w:val="both"/>
              <w:rPr>
                <w:sz w:val="24"/>
                <w:szCs w:val="24"/>
              </w:rPr>
            </w:pPr>
            <w:r>
              <w:rPr>
                <w:sz w:val="24"/>
                <w:szCs w:val="24"/>
              </w:rPr>
              <w:t xml:space="preserve">Two patient letters complimenting the staff and care provided during their hospital stay were read aloud. </w:t>
            </w:r>
          </w:p>
          <w:p w14:paraId="054CA620" w14:textId="77777777" w:rsidR="00E93199" w:rsidRDefault="00E93199" w:rsidP="00BC0039">
            <w:pPr>
              <w:jc w:val="both"/>
              <w:rPr>
                <w:sz w:val="24"/>
                <w:szCs w:val="24"/>
              </w:rPr>
            </w:pPr>
          </w:p>
          <w:p w14:paraId="2BAABB58" w14:textId="5B40C1CC" w:rsidR="00BC0039" w:rsidRDefault="00BC0039" w:rsidP="00050501">
            <w:pPr>
              <w:rPr>
                <w:sz w:val="24"/>
                <w:szCs w:val="24"/>
              </w:rPr>
            </w:pPr>
          </w:p>
        </w:tc>
      </w:tr>
      <w:tr w:rsidR="000416DE" w14:paraId="3BEA41CE" w14:textId="77777777" w:rsidTr="006A243E">
        <w:tc>
          <w:tcPr>
            <w:tcW w:w="2547" w:type="dxa"/>
          </w:tcPr>
          <w:p w14:paraId="28109188" w14:textId="77777777" w:rsidR="000416DE" w:rsidRDefault="00C11392" w:rsidP="00913C6F">
            <w:pPr>
              <w:rPr>
                <w:sz w:val="24"/>
                <w:szCs w:val="24"/>
              </w:rPr>
            </w:pPr>
            <w:r>
              <w:rPr>
                <w:sz w:val="24"/>
                <w:szCs w:val="24"/>
              </w:rPr>
              <w:t xml:space="preserve">Adjournment </w:t>
            </w:r>
          </w:p>
        </w:tc>
        <w:tc>
          <w:tcPr>
            <w:tcW w:w="7654" w:type="dxa"/>
          </w:tcPr>
          <w:p w14:paraId="1EABDFB5" w14:textId="4768981B" w:rsidR="000416DE" w:rsidRDefault="00C11392" w:rsidP="00913C6F">
            <w:pPr>
              <w:rPr>
                <w:sz w:val="24"/>
                <w:szCs w:val="24"/>
              </w:rPr>
            </w:pPr>
            <w:r>
              <w:rPr>
                <w:sz w:val="24"/>
                <w:szCs w:val="24"/>
              </w:rPr>
              <w:t>The meeting ad</w:t>
            </w:r>
            <w:r w:rsidR="002B2A19">
              <w:rPr>
                <w:sz w:val="24"/>
                <w:szCs w:val="24"/>
              </w:rPr>
              <w:t xml:space="preserve">journed to LPP on motion at </w:t>
            </w:r>
            <w:r w:rsidR="001B51BB">
              <w:rPr>
                <w:sz w:val="24"/>
                <w:szCs w:val="24"/>
              </w:rPr>
              <w:t>5:</w:t>
            </w:r>
            <w:r w:rsidR="00EB1B7A">
              <w:rPr>
                <w:sz w:val="24"/>
                <w:szCs w:val="24"/>
              </w:rPr>
              <w:t>35</w:t>
            </w:r>
            <w:r>
              <w:rPr>
                <w:sz w:val="24"/>
                <w:szCs w:val="24"/>
              </w:rPr>
              <w:t xml:space="preserve"> p.m. CARRIED. </w:t>
            </w:r>
          </w:p>
          <w:p w14:paraId="42B1D94D" w14:textId="77777777" w:rsidR="00C11392" w:rsidRDefault="00C11392" w:rsidP="00913C6F">
            <w:pPr>
              <w:rPr>
                <w:sz w:val="24"/>
                <w:szCs w:val="24"/>
              </w:rPr>
            </w:pPr>
          </w:p>
        </w:tc>
      </w:tr>
    </w:tbl>
    <w:p w14:paraId="24EB45B8" w14:textId="77777777" w:rsidR="00913C6F" w:rsidRPr="00F37B86" w:rsidRDefault="00913C6F" w:rsidP="00913C6F">
      <w:pPr>
        <w:spacing w:after="0"/>
        <w:rPr>
          <w:sz w:val="24"/>
          <w:szCs w:val="24"/>
        </w:rPr>
      </w:pPr>
    </w:p>
    <w:p w14:paraId="70DE5B10" w14:textId="77777777" w:rsidR="00913C6F" w:rsidRDefault="00913C6F" w:rsidP="00913C6F">
      <w:pPr>
        <w:spacing w:after="0"/>
      </w:pPr>
    </w:p>
    <w:p w14:paraId="1D586FFF" w14:textId="77777777" w:rsidR="007C5C79" w:rsidRDefault="007C5C79" w:rsidP="00913C6F">
      <w:pPr>
        <w:spacing w:after="0"/>
      </w:pPr>
    </w:p>
    <w:p w14:paraId="64CD54CA" w14:textId="77777777" w:rsidR="007C5C79" w:rsidRDefault="007C5C79" w:rsidP="00913C6F">
      <w:pPr>
        <w:spacing w:after="0"/>
      </w:pPr>
      <w:r>
        <w:t>_____________________________________</w:t>
      </w:r>
      <w:r w:rsidR="00E147FC">
        <w:t xml:space="preserve">          ___________________________________</w:t>
      </w:r>
    </w:p>
    <w:p w14:paraId="343AAA57" w14:textId="77777777" w:rsidR="007C5C79" w:rsidRDefault="007C5C79" w:rsidP="00913C6F">
      <w:pPr>
        <w:spacing w:after="0"/>
      </w:pPr>
      <w:r>
        <w:t xml:space="preserve">Ms. </w:t>
      </w:r>
      <w:r w:rsidR="00C11392">
        <w:t>P. Hilderley</w:t>
      </w:r>
      <w:r>
        <w:t xml:space="preserve">, Chair </w:t>
      </w:r>
      <w:r w:rsidR="00E147FC">
        <w:tab/>
      </w:r>
      <w:r w:rsidR="00E147FC">
        <w:tab/>
      </w:r>
      <w:r w:rsidR="00E147FC">
        <w:tab/>
      </w:r>
      <w:r w:rsidR="00E147FC">
        <w:tab/>
        <w:t xml:space="preserve">    Ms. L. Symons, Secretary</w:t>
      </w:r>
    </w:p>
    <w:p w14:paraId="49A5A718" w14:textId="77777777" w:rsidR="001D4288" w:rsidRDefault="001D4288" w:rsidP="00913C6F">
      <w:pPr>
        <w:spacing w:after="0"/>
        <w:jc w:val="center"/>
      </w:pPr>
    </w:p>
    <w:sectPr w:rsidR="001D4288" w:rsidSect="00684352">
      <w:head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B5F4B" w14:textId="77777777" w:rsidR="00684EEE" w:rsidRDefault="00684EEE" w:rsidP="00684352">
      <w:pPr>
        <w:spacing w:after="0" w:line="240" w:lineRule="auto"/>
      </w:pPr>
      <w:r>
        <w:separator/>
      </w:r>
    </w:p>
  </w:endnote>
  <w:endnote w:type="continuationSeparator" w:id="0">
    <w:p w14:paraId="5C9BCE42" w14:textId="77777777" w:rsidR="00684EEE" w:rsidRDefault="00684EEE" w:rsidP="0068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747B8" w14:textId="77777777" w:rsidR="00684EEE" w:rsidRDefault="00684EEE" w:rsidP="00684352">
      <w:pPr>
        <w:spacing w:after="0" w:line="240" w:lineRule="auto"/>
      </w:pPr>
      <w:r>
        <w:separator/>
      </w:r>
    </w:p>
  </w:footnote>
  <w:footnote w:type="continuationSeparator" w:id="0">
    <w:p w14:paraId="62914B9F" w14:textId="77777777" w:rsidR="00684EEE" w:rsidRDefault="00684EEE" w:rsidP="00684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030AF" w14:textId="13C5D8E9" w:rsidR="00684352" w:rsidRPr="00684352" w:rsidRDefault="00C11392">
    <w:pPr>
      <w:pStyle w:val="Header"/>
      <w:rPr>
        <w:lang w:val="en-US"/>
      </w:rPr>
    </w:pPr>
    <w:r>
      <w:rPr>
        <w:lang w:val="en-US"/>
      </w:rPr>
      <w:t xml:space="preserve">Board of Trust – </w:t>
    </w:r>
    <w:r w:rsidR="0022336B">
      <w:rPr>
        <w:lang w:val="en-US"/>
      </w:rPr>
      <w:t>May 27</w:t>
    </w:r>
    <w:r w:rsidR="00CF4AC5">
      <w:rPr>
        <w:lang w:val="en-US"/>
      </w:rPr>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4C8E5" w14:textId="057ECBF9" w:rsidR="00770285" w:rsidRDefault="00AF718A">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ADC"/>
    <w:multiLevelType w:val="hybridMultilevel"/>
    <w:tmpl w:val="14E60FD4"/>
    <w:lvl w:ilvl="0" w:tplc="48D46A8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B673D9"/>
    <w:multiLevelType w:val="hybridMultilevel"/>
    <w:tmpl w:val="6E46CD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5C550F"/>
    <w:multiLevelType w:val="hybridMultilevel"/>
    <w:tmpl w:val="BCD02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D000DB"/>
    <w:multiLevelType w:val="hybridMultilevel"/>
    <w:tmpl w:val="FFEC9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02D4C"/>
    <w:multiLevelType w:val="hybridMultilevel"/>
    <w:tmpl w:val="955A2A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180"/>
        </w:tabs>
        <w:ind w:left="518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556D0"/>
    <w:multiLevelType w:val="hybridMultilevel"/>
    <w:tmpl w:val="6CB83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AF6E0E"/>
    <w:multiLevelType w:val="hybridMultilevel"/>
    <w:tmpl w:val="AC7819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4E458B"/>
    <w:multiLevelType w:val="hybridMultilevel"/>
    <w:tmpl w:val="3E7ED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D323CF9"/>
    <w:multiLevelType w:val="hybridMultilevel"/>
    <w:tmpl w:val="95CC39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FD02EC3"/>
    <w:multiLevelType w:val="hybridMultilevel"/>
    <w:tmpl w:val="7A9296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1D405B2"/>
    <w:multiLevelType w:val="hybridMultilevel"/>
    <w:tmpl w:val="526C75C8"/>
    <w:lvl w:ilvl="0" w:tplc="10090003">
      <w:start w:val="1"/>
      <w:numFmt w:val="bullet"/>
      <w:lvlText w:val="o"/>
      <w:lvlJc w:val="left"/>
      <w:pPr>
        <w:ind w:left="2235" w:hanging="360"/>
      </w:pPr>
      <w:rPr>
        <w:rFonts w:ascii="Courier New" w:hAnsi="Courier New" w:cs="Courier New" w:hint="default"/>
      </w:rPr>
    </w:lvl>
    <w:lvl w:ilvl="1" w:tplc="10090003" w:tentative="1">
      <w:start w:val="1"/>
      <w:numFmt w:val="bullet"/>
      <w:lvlText w:val="o"/>
      <w:lvlJc w:val="left"/>
      <w:pPr>
        <w:ind w:left="2955" w:hanging="360"/>
      </w:pPr>
      <w:rPr>
        <w:rFonts w:ascii="Courier New" w:hAnsi="Courier New" w:cs="Courier New" w:hint="default"/>
      </w:rPr>
    </w:lvl>
    <w:lvl w:ilvl="2" w:tplc="10090005" w:tentative="1">
      <w:start w:val="1"/>
      <w:numFmt w:val="bullet"/>
      <w:lvlText w:val=""/>
      <w:lvlJc w:val="left"/>
      <w:pPr>
        <w:ind w:left="3675" w:hanging="360"/>
      </w:pPr>
      <w:rPr>
        <w:rFonts w:ascii="Wingdings" w:hAnsi="Wingdings" w:hint="default"/>
      </w:rPr>
    </w:lvl>
    <w:lvl w:ilvl="3" w:tplc="10090001" w:tentative="1">
      <w:start w:val="1"/>
      <w:numFmt w:val="bullet"/>
      <w:lvlText w:val=""/>
      <w:lvlJc w:val="left"/>
      <w:pPr>
        <w:ind w:left="4395" w:hanging="360"/>
      </w:pPr>
      <w:rPr>
        <w:rFonts w:ascii="Symbol" w:hAnsi="Symbol" w:hint="default"/>
      </w:rPr>
    </w:lvl>
    <w:lvl w:ilvl="4" w:tplc="10090003" w:tentative="1">
      <w:start w:val="1"/>
      <w:numFmt w:val="bullet"/>
      <w:lvlText w:val="o"/>
      <w:lvlJc w:val="left"/>
      <w:pPr>
        <w:ind w:left="5115" w:hanging="360"/>
      </w:pPr>
      <w:rPr>
        <w:rFonts w:ascii="Courier New" w:hAnsi="Courier New" w:cs="Courier New" w:hint="default"/>
      </w:rPr>
    </w:lvl>
    <w:lvl w:ilvl="5" w:tplc="10090005" w:tentative="1">
      <w:start w:val="1"/>
      <w:numFmt w:val="bullet"/>
      <w:lvlText w:val=""/>
      <w:lvlJc w:val="left"/>
      <w:pPr>
        <w:ind w:left="5835" w:hanging="360"/>
      </w:pPr>
      <w:rPr>
        <w:rFonts w:ascii="Wingdings" w:hAnsi="Wingdings" w:hint="default"/>
      </w:rPr>
    </w:lvl>
    <w:lvl w:ilvl="6" w:tplc="10090001" w:tentative="1">
      <w:start w:val="1"/>
      <w:numFmt w:val="bullet"/>
      <w:lvlText w:val=""/>
      <w:lvlJc w:val="left"/>
      <w:pPr>
        <w:ind w:left="6555" w:hanging="360"/>
      </w:pPr>
      <w:rPr>
        <w:rFonts w:ascii="Symbol" w:hAnsi="Symbol" w:hint="default"/>
      </w:rPr>
    </w:lvl>
    <w:lvl w:ilvl="7" w:tplc="10090003" w:tentative="1">
      <w:start w:val="1"/>
      <w:numFmt w:val="bullet"/>
      <w:lvlText w:val="o"/>
      <w:lvlJc w:val="left"/>
      <w:pPr>
        <w:ind w:left="7275" w:hanging="360"/>
      </w:pPr>
      <w:rPr>
        <w:rFonts w:ascii="Courier New" w:hAnsi="Courier New" w:cs="Courier New" w:hint="default"/>
      </w:rPr>
    </w:lvl>
    <w:lvl w:ilvl="8" w:tplc="10090005" w:tentative="1">
      <w:start w:val="1"/>
      <w:numFmt w:val="bullet"/>
      <w:lvlText w:val=""/>
      <w:lvlJc w:val="left"/>
      <w:pPr>
        <w:ind w:left="7995" w:hanging="360"/>
      </w:pPr>
      <w:rPr>
        <w:rFonts w:ascii="Wingdings" w:hAnsi="Wingdings" w:hint="default"/>
      </w:rPr>
    </w:lvl>
  </w:abstractNum>
  <w:abstractNum w:abstractNumId="11" w15:restartNumberingAfterBreak="0">
    <w:nsid w:val="25084E0C"/>
    <w:multiLevelType w:val="hybridMultilevel"/>
    <w:tmpl w:val="EAC423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8A2037D"/>
    <w:multiLevelType w:val="hybridMultilevel"/>
    <w:tmpl w:val="F1C80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6A11FE"/>
    <w:multiLevelType w:val="hybridMultilevel"/>
    <w:tmpl w:val="FE687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66B59DF"/>
    <w:multiLevelType w:val="hybridMultilevel"/>
    <w:tmpl w:val="05142D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8F6752B"/>
    <w:multiLevelType w:val="hybridMultilevel"/>
    <w:tmpl w:val="625CDA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C2F28BE"/>
    <w:multiLevelType w:val="hybridMultilevel"/>
    <w:tmpl w:val="C3EE32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D567ED"/>
    <w:multiLevelType w:val="hybridMultilevel"/>
    <w:tmpl w:val="73980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E37F9C"/>
    <w:multiLevelType w:val="hybridMultilevel"/>
    <w:tmpl w:val="A2CCD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DFB1246"/>
    <w:multiLevelType w:val="hybridMultilevel"/>
    <w:tmpl w:val="5BB46B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3EE45B4"/>
    <w:multiLevelType w:val="hybridMultilevel"/>
    <w:tmpl w:val="48FEB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4925696"/>
    <w:multiLevelType w:val="hybridMultilevel"/>
    <w:tmpl w:val="C30C4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9BB43A2"/>
    <w:multiLevelType w:val="hybridMultilevel"/>
    <w:tmpl w:val="00BED5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CD71716"/>
    <w:multiLevelType w:val="hybridMultilevel"/>
    <w:tmpl w:val="CAD87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F14484E"/>
    <w:multiLevelType w:val="hybridMultilevel"/>
    <w:tmpl w:val="308E43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0072C59"/>
    <w:multiLevelType w:val="hybridMultilevel"/>
    <w:tmpl w:val="BDB44B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3479"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1DE4BD8"/>
    <w:multiLevelType w:val="hybridMultilevel"/>
    <w:tmpl w:val="4E42BB3E"/>
    <w:lvl w:ilvl="0" w:tplc="D29093AA">
      <w:start w:val="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4B305E9"/>
    <w:multiLevelType w:val="hybridMultilevel"/>
    <w:tmpl w:val="F6A6E23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A7315EB"/>
    <w:multiLevelType w:val="hybridMultilevel"/>
    <w:tmpl w:val="3E046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C097105"/>
    <w:multiLevelType w:val="hybridMultilevel"/>
    <w:tmpl w:val="1C4A9D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92136EC"/>
    <w:multiLevelType w:val="hybridMultilevel"/>
    <w:tmpl w:val="958A6EB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79992EA5"/>
    <w:multiLevelType w:val="hybridMultilevel"/>
    <w:tmpl w:val="54C683C0"/>
    <w:lvl w:ilvl="0" w:tplc="10090009">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70082744">
    <w:abstractNumId w:val="3"/>
  </w:num>
  <w:num w:numId="2" w16cid:durableId="471411909">
    <w:abstractNumId w:val="4"/>
  </w:num>
  <w:num w:numId="3" w16cid:durableId="1729957149">
    <w:abstractNumId w:val="12"/>
  </w:num>
  <w:num w:numId="4" w16cid:durableId="652686837">
    <w:abstractNumId w:val="26"/>
  </w:num>
  <w:num w:numId="5" w16cid:durableId="1139959692">
    <w:abstractNumId w:val="17"/>
  </w:num>
  <w:num w:numId="6" w16cid:durableId="1875313698">
    <w:abstractNumId w:val="23"/>
  </w:num>
  <w:num w:numId="7" w16cid:durableId="1568953224">
    <w:abstractNumId w:val="15"/>
  </w:num>
  <w:num w:numId="8" w16cid:durableId="289635352">
    <w:abstractNumId w:val="6"/>
  </w:num>
  <w:num w:numId="9" w16cid:durableId="875778974">
    <w:abstractNumId w:val="22"/>
  </w:num>
  <w:num w:numId="10" w16cid:durableId="973607774">
    <w:abstractNumId w:val="13"/>
  </w:num>
  <w:num w:numId="11" w16cid:durableId="198318015">
    <w:abstractNumId w:val="16"/>
  </w:num>
  <w:num w:numId="12" w16cid:durableId="1170635225">
    <w:abstractNumId w:val="31"/>
  </w:num>
  <w:num w:numId="13" w16cid:durableId="925384608">
    <w:abstractNumId w:val="5"/>
  </w:num>
  <w:num w:numId="14" w16cid:durableId="785546232">
    <w:abstractNumId w:val="30"/>
  </w:num>
  <w:num w:numId="15" w16cid:durableId="336621332">
    <w:abstractNumId w:val="7"/>
  </w:num>
  <w:num w:numId="16" w16cid:durableId="666594403">
    <w:abstractNumId w:val="28"/>
  </w:num>
  <w:num w:numId="17" w16cid:durableId="1431967209">
    <w:abstractNumId w:val="14"/>
  </w:num>
  <w:num w:numId="18" w16cid:durableId="822964075">
    <w:abstractNumId w:val="0"/>
  </w:num>
  <w:num w:numId="19" w16cid:durableId="1955823412">
    <w:abstractNumId w:val="20"/>
  </w:num>
  <w:num w:numId="20" w16cid:durableId="1186023177">
    <w:abstractNumId w:val="24"/>
  </w:num>
  <w:num w:numId="21" w16cid:durableId="2048019910">
    <w:abstractNumId w:val="27"/>
  </w:num>
  <w:num w:numId="22" w16cid:durableId="1299334586">
    <w:abstractNumId w:val="11"/>
  </w:num>
  <w:num w:numId="23" w16cid:durableId="385958544">
    <w:abstractNumId w:val="25"/>
  </w:num>
  <w:num w:numId="24" w16cid:durableId="1220748787">
    <w:abstractNumId w:val="8"/>
  </w:num>
  <w:num w:numId="25" w16cid:durableId="1138762068">
    <w:abstractNumId w:val="21"/>
  </w:num>
  <w:num w:numId="26" w16cid:durableId="1268000130">
    <w:abstractNumId w:val="9"/>
  </w:num>
  <w:num w:numId="27" w16cid:durableId="1373966885">
    <w:abstractNumId w:val="18"/>
  </w:num>
  <w:num w:numId="28" w16cid:durableId="127093985">
    <w:abstractNumId w:val="10"/>
  </w:num>
  <w:num w:numId="29" w16cid:durableId="4598466">
    <w:abstractNumId w:val="2"/>
  </w:num>
  <w:num w:numId="30" w16cid:durableId="1185630540">
    <w:abstractNumId w:val="19"/>
  </w:num>
  <w:num w:numId="31" w16cid:durableId="1307784231">
    <w:abstractNumId w:val="29"/>
  </w:num>
  <w:num w:numId="32" w16cid:durableId="529227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288"/>
    <w:rsid w:val="000034D9"/>
    <w:rsid w:val="000066A6"/>
    <w:rsid w:val="00006D6B"/>
    <w:rsid w:val="000105B3"/>
    <w:rsid w:val="00010778"/>
    <w:rsid w:val="00010FF2"/>
    <w:rsid w:val="00013B26"/>
    <w:rsid w:val="00024A92"/>
    <w:rsid w:val="000264CA"/>
    <w:rsid w:val="000277EC"/>
    <w:rsid w:val="00030458"/>
    <w:rsid w:val="00030CDB"/>
    <w:rsid w:val="00036A75"/>
    <w:rsid w:val="000416DE"/>
    <w:rsid w:val="000427CE"/>
    <w:rsid w:val="00044260"/>
    <w:rsid w:val="000471ED"/>
    <w:rsid w:val="00050191"/>
    <w:rsid w:val="00050501"/>
    <w:rsid w:val="00053F03"/>
    <w:rsid w:val="000554B2"/>
    <w:rsid w:val="00057D8E"/>
    <w:rsid w:val="000611AE"/>
    <w:rsid w:val="00065060"/>
    <w:rsid w:val="0006604A"/>
    <w:rsid w:val="00067B08"/>
    <w:rsid w:val="00071143"/>
    <w:rsid w:val="00071B57"/>
    <w:rsid w:val="000735F5"/>
    <w:rsid w:val="00074F10"/>
    <w:rsid w:val="00075503"/>
    <w:rsid w:val="00077A3A"/>
    <w:rsid w:val="000826B9"/>
    <w:rsid w:val="0008512A"/>
    <w:rsid w:val="0008660E"/>
    <w:rsid w:val="00092845"/>
    <w:rsid w:val="000928A7"/>
    <w:rsid w:val="0009531C"/>
    <w:rsid w:val="00095976"/>
    <w:rsid w:val="000962B3"/>
    <w:rsid w:val="0009699F"/>
    <w:rsid w:val="000A16F1"/>
    <w:rsid w:val="000A2941"/>
    <w:rsid w:val="000A2B26"/>
    <w:rsid w:val="000A487F"/>
    <w:rsid w:val="000A4FF0"/>
    <w:rsid w:val="000A5F5A"/>
    <w:rsid w:val="000B0D75"/>
    <w:rsid w:val="000B1BD3"/>
    <w:rsid w:val="000B22B6"/>
    <w:rsid w:val="000B3D91"/>
    <w:rsid w:val="000B3F4B"/>
    <w:rsid w:val="000B42CC"/>
    <w:rsid w:val="000B6473"/>
    <w:rsid w:val="000B7331"/>
    <w:rsid w:val="000C16D2"/>
    <w:rsid w:val="000C338B"/>
    <w:rsid w:val="000C3779"/>
    <w:rsid w:val="000C39E6"/>
    <w:rsid w:val="000C3BF7"/>
    <w:rsid w:val="000C5A41"/>
    <w:rsid w:val="000C6373"/>
    <w:rsid w:val="000C654B"/>
    <w:rsid w:val="000C7435"/>
    <w:rsid w:val="000D140C"/>
    <w:rsid w:val="000D36E9"/>
    <w:rsid w:val="000D6012"/>
    <w:rsid w:val="000D6B2E"/>
    <w:rsid w:val="000E7056"/>
    <w:rsid w:val="000E74B9"/>
    <w:rsid w:val="000F11A6"/>
    <w:rsid w:val="000F3E42"/>
    <w:rsid w:val="000F496D"/>
    <w:rsid w:val="000F5704"/>
    <w:rsid w:val="000F7B4E"/>
    <w:rsid w:val="00101F4B"/>
    <w:rsid w:val="0010613B"/>
    <w:rsid w:val="0012192A"/>
    <w:rsid w:val="001219CD"/>
    <w:rsid w:val="0012221D"/>
    <w:rsid w:val="00123037"/>
    <w:rsid w:val="00125CA7"/>
    <w:rsid w:val="001327EF"/>
    <w:rsid w:val="00134F3F"/>
    <w:rsid w:val="00141909"/>
    <w:rsid w:val="0014203E"/>
    <w:rsid w:val="001423AB"/>
    <w:rsid w:val="001450F3"/>
    <w:rsid w:val="001518A3"/>
    <w:rsid w:val="001524BB"/>
    <w:rsid w:val="001527F7"/>
    <w:rsid w:val="00155D02"/>
    <w:rsid w:val="00162647"/>
    <w:rsid w:val="00162E39"/>
    <w:rsid w:val="001722ED"/>
    <w:rsid w:val="00175E35"/>
    <w:rsid w:val="00180B9C"/>
    <w:rsid w:val="001852DF"/>
    <w:rsid w:val="00186F6A"/>
    <w:rsid w:val="00187F21"/>
    <w:rsid w:val="001923CF"/>
    <w:rsid w:val="001926F2"/>
    <w:rsid w:val="001948A0"/>
    <w:rsid w:val="00195BF5"/>
    <w:rsid w:val="001969FE"/>
    <w:rsid w:val="001A027D"/>
    <w:rsid w:val="001A24A2"/>
    <w:rsid w:val="001A392A"/>
    <w:rsid w:val="001A7058"/>
    <w:rsid w:val="001A7B04"/>
    <w:rsid w:val="001B1585"/>
    <w:rsid w:val="001B181C"/>
    <w:rsid w:val="001B2178"/>
    <w:rsid w:val="001B26C7"/>
    <w:rsid w:val="001B4296"/>
    <w:rsid w:val="001B4F63"/>
    <w:rsid w:val="001B51BB"/>
    <w:rsid w:val="001C078A"/>
    <w:rsid w:val="001C15B9"/>
    <w:rsid w:val="001C2C10"/>
    <w:rsid w:val="001C4BB3"/>
    <w:rsid w:val="001C5690"/>
    <w:rsid w:val="001D4288"/>
    <w:rsid w:val="001D4E96"/>
    <w:rsid w:val="001D530A"/>
    <w:rsid w:val="001E3EB9"/>
    <w:rsid w:val="001E6EBA"/>
    <w:rsid w:val="001F02FB"/>
    <w:rsid w:val="001F39FB"/>
    <w:rsid w:val="001F6A92"/>
    <w:rsid w:val="00201D1E"/>
    <w:rsid w:val="00203E6D"/>
    <w:rsid w:val="00207356"/>
    <w:rsid w:val="00210E44"/>
    <w:rsid w:val="00213F5B"/>
    <w:rsid w:val="00214B97"/>
    <w:rsid w:val="00216940"/>
    <w:rsid w:val="00220D55"/>
    <w:rsid w:val="002227A6"/>
    <w:rsid w:val="0022336B"/>
    <w:rsid w:val="00223FFA"/>
    <w:rsid w:val="00225F22"/>
    <w:rsid w:val="002263CA"/>
    <w:rsid w:val="00230427"/>
    <w:rsid w:val="00230916"/>
    <w:rsid w:val="0023424A"/>
    <w:rsid w:val="0023572D"/>
    <w:rsid w:val="002360E5"/>
    <w:rsid w:val="0024088A"/>
    <w:rsid w:val="002436B6"/>
    <w:rsid w:val="002453F6"/>
    <w:rsid w:val="002527A5"/>
    <w:rsid w:val="00253807"/>
    <w:rsid w:val="00255CB0"/>
    <w:rsid w:val="002578BC"/>
    <w:rsid w:val="00260839"/>
    <w:rsid w:val="00260F91"/>
    <w:rsid w:val="00262883"/>
    <w:rsid w:val="00262888"/>
    <w:rsid w:val="00262F70"/>
    <w:rsid w:val="00263C7C"/>
    <w:rsid w:val="00264BA8"/>
    <w:rsid w:val="00264C8D"/>
    <w:rsid w:val="00265E81"/>
    <w:rsid w:val="00267C08"/>
    <w:rsid w:val="00272353"/>
    <w:rsid w:val="00274FC7"/>
    <w:rsid w:val="00276A22"/>
    <w:rsid w:val="00276DC3"/>
    <w:rsid w:val="00281B5F"/>
    <w:rsid w:val="002821D6"/>
    <w:rsid w:val="00282770"/>
    <w:rsid w:val="00283284"/>
    <w:rsid w:val="002836F2"/>
    <w:rsid w:val="0028379C"/>
    <w:rsid w:val="00284452"/>
    <w:rsid w:val="002860AF"/>
    <w:rsid w:val="00286371"/>
    <w:rsid w:val="00291559"/>
    <w:rsid w:val="00291584"/>
    <w:rsid w:val="00295099"/>
    <w:rsid w:val="00297E25"/>
    <w:rsid w:val="002A3AAE"/>
    <w:rsid w:val="002A70BA"/>
    <w:rsid w:val="002B072A"/>
    <w:rsid w:val="002B2A19"/>
    <w:rsid w:val="002B7D46"/>
    <w:rsid w:val="002C146E"/>
    <w:rsid w:val="002C26F9"/>
    <w:rsid w:val="002C3CB3"/>
    <w:rsid w:val="002D0679"/>
    <w:rsid w:val="002D0A6C"/>
    <w:rsid w:val="002D138A"/>
    <w:rsid w:val="002D39B8"/>
    <w:rsid w:val="002D484D"/>
    <w:rsid w:val="002D49A1"/>
    <w:rsid w:val="002D5292"/>
    <w:rsid w:val="002E0562"/>
    <w:rsid w:val="002E275F"/>
    <w:rsid w:val="002E3BD6"/>
    <w:rsid w:val="002E4A2E"/>
    <w:rsid w:val="002E687D"/>
    <w:rsid w:val="002F41AE"/>
    <w:rsid w:val="002F43A1"/>
    <w:rsid w:val="002F668C"/>
    <w:rsid w:val="00301541"/>
    <w:rsid w:val="00302F2B"/>
    <w:rsid w:val="0030319A"/>
    <w:rsid w:val="00303BC7"/>
    <w:rsid w:val="00304DD6"/>
    <w:rsid w:val="0030698B"/>
    <w:rsid w:val="0031067A"/>
    <w:rsid w:val="003126AD"/>
    <w:rsid w:val="00312D24"/>
    <w:rsid w:val="003167DD"/>
    <w:rsid w:val="00317BB3"/>
    <w:rsid w:val="003250B5"/>
    <w:rsid w:val="00326D65"/>
    <w:rsid w:val="003275A9"/>
    <w:rsid w:val="003325A3"/>
    <w:rsid w:val="003337B6"/>
    <w:rsid w:val="0033394A"/>
    <w:rsid w:val="00334FF4"/>
    <w:rsid w:val="00337501"/>
    <w:rsid w:val="00342C31"/>
    <w:rsid w:val="0034443A"/>
    <w:rsid w:val="00350FAF"/>
    <w:rsid w:val="0035269F"/>
    <w:rsid w:val="00352C11"/>
    <w:rsid w:val="00353561"/>
    <w:rsid w:val="003572F4"/>
    <w:rsid w:val="00360D2C"/>
    <w:rsid w:val="00361B93"/>
    <w:rsid w:val="00362F24"/>
    <w:rsid w:val="003635C1"/>
    <w:rsid w:val="00363E1A"/>
    <w:rsid w:val="00364D98"/>
    <w:rsid w:val="003653D9"/>
    <w:rsid w:val="00370345"/>
    <w:rsid w:val="003707E5"/>
    <w:rsid w:val="00371199"/>
    <w:rsid w:val="00371C59"/>
    <w:rsid w:val="003760D4"/>
    <w:rsid w:val="00381671"/>
    <w:rsid w:val="00384823"/>
    <w:rsid w:val="003945CC"/>
    <w:rsid w:val="003950F1"/>
    <w:rsid w:val="00395BF7"/>
    <w:rsid w:val="003A1BA0"/>
    <w:rsid w:val="003A3445"/>
    <w:rsid w:val="003A351E"/>
    <w:rsid w:val="003A6208"/>
    <w:rsid w:val="003A6242"/>
    <w:rsid w:val="003A690B"/>
    <w:rsid w:val="003B1AA5"/>
    <w:rsid w:val="003B2490"/>
    <w:rsid w:val="003B462F"/>
    <w:rsid w:val="003B4685"/>
    <w:rsid w:val="003B65CA"/>
    <w:rsid w:val="003C09F1"/>
    <w:rsid w:val="003C5124"/>
    <w:rsid w:val="003D0811"/>
    <w:rsid w:val="003D0850"/>
    <w:rsid w:val="003D14D4"/>
    <w:rsid w:val="003D2A03"/>
    <w:rsid w:val="003D6D06"/>
    <w:rsid w:val="003E371C"/>
    <w:rsid w:val="003E7888"/>
    <w:rsid w:val="003F1BA5"/>
    <w:rsid w:val="003F61DD"/>
    <w:rsid w:val="00400112"/>
    <w:rsid w:val="00400B49"/>
    <w:rsid w:val="00404B0E"/>
    <w:rsid w:val="00404E23"/>
    <w:rsid w:val="0040612F"/>
    <w:rsid w:val="0040648E"/>
    <w:rsid w:val="00406BEA"/>
    <w:rsid w:val="004071E1"/>
    <w:rsid w:val="00407B84"/>
    <w:rsid w:val="004147DB"/>
    <w:rsid w:val="004151B2"/>
    <w:rsid w:val="00415367"/>
    <w:rsid w:val="004168F1"/>
    <w:rsid w:val="00416CFF"/>
    <w:rsid w:val="00417A37"/>
    <w:rsid w:val="00417F6B"/>
    <w:rsid w:val="00420708"/>
    <w:rsid w:val="004230A3"/>
    <w:rsid w:val="004232FE"/>
    <w:rsid w:val="004238BF"/>
    <w:rsid w:val="00431277"/>
    <w:rsid w:val="00431527"/>
    <w:rsid w:val="0043163A"/>
    <w:rsid w:val="004316E7"/>
    <w:rsid w:val="00433780"/>
    <w:rsid w:val="00433E80"/>
    <w:rsid w:val="00434BCD"/>
    <w:rsid w:val="00434DC7"/>
    <w:rsid w:val="00435903"/>
    <w:rsid w:val="00435CA5"/>
    <w:rsid w:val="0044062C"/>
    <w:rsid w:val="00441A89"/>
    <w:rsid w:val="00443A6E"/>
    <w:rsid w:val="004462D0"/>
    <w:rsid w:val="0045051D"/>
    <w:rsid w:val="00452A20"/>
    <w:rsid w:val="00454CAC"/>
    <w:rsid w:val="00463F5C"/>
    <w:rsid w:val="00464E8F"/>
    <w:rsid w:val="00471825"/>
    <w:rsid w:val="00474888"/>
    <w:rsid w:val="00475F1E"/>
    <w:rsid w:val="00480A99"/>
    <w:rsid w:val="00481BE4"/>
    <w:rsid w:val="0048717A"/>
    <w:rsid w:val="00487D47"/>
    <w:rsid w:val="00496409"/>
    <w:rsid w:val="00497D06"/>
    <w:rsid w:val="004A2889"/>
    <w:rsid w:val="004A554F"/>
    <w:rsid w:val="004B220C"/>
    <w:rsid w:val="004B2F0D"/>
    <w:rsid w:val="004B32F7"/>
    <w:rsid w:val="004B3A3C"/>
    <w:rsid w:val="004C284D"/>
    <w:rsid w:val="004C600C"/>
    <w:rsid w:val="004D049E"/>
    <w:rsid w:val="004D3476"/>
    <w:rsid w:val="004D5BDD"/>
    <w:rsid w:val="004E0DB3"/>
    <w:rsid w:val="004E1B52"/>
    <w:rsid w:val="004E5CE9"/>
    <w:rsid w:val="004F2025"/>
    <w:rsid w:val="004F4C3F"/>
    <w:rsid w:val="00501AB6"/>
    <w:rsid w:val="0050361A"/>
    <w:rsid w:val="00503FB2"/>
    <w:rsid w:val="00507935"/>
    <w:rsid w:val="00510652"/>
    <w:rsid w:val="005123B6"/>
    <w:rsid w:val="00513061"/>
    <w:rsid w:val="00515D18"/>
    <w:rsid w:val="00516270"/>
    <w:rsid w:val="00526528"/>
    <w:rsid w:val="0052715A"/>
    <w:rsid w:val="0053340F"/>
    <w:rsid w:val="00533B95"/>
    <w:rsid w:val="00535BAF"/>
    <w:rsid w:val="005363D8"/>
    <w:rsid w:val="00543748"/>
    <w:rsid w:val="00545CBF"/>
    <w:rsid w:val="00545E5A"/>
    <w:rsid w:val="00551179"/>
    <w:rsid w:val="0055202D"/>
    <w:rsid w:val="00552AFE"/>
    <w:rsid w:val="0055469A"/>
    <w:rsid w:val="00556871"/>
    <w:rsid w:val="0056003D"/>
    <w:rsid w:val="005639BD"/>
    <w:rsid w:val="00563DBE"/>
    <w:rsid w:val="00572ABC"/>
    <w:rsid w:val="00574F7B"/>
    <w:rsid w:val="00580D4C"/>
    <w:rsid w:val="00581F9C"/>
    <w:rsid w:val="00584662"/>
    <w:rsid w:val="00584B9B"/>
    <w:rsid w:val="00587D04"/>
    <w:rsid w:val="00590722"/>
    <w:rsid w:val="00591623"/>
    <w:rsid w:val="00593E73"/>
    <w:rsid w:val="005943A7"/>
    <w:rsid w:val="00595756"/>
    <w:rsid w:val="005963CE"/>
    <w:rsid w:val="00596A65"/>
    <w:rsid w:val="005A077F"/>
    <w:rsid w:val="005A35EC"/>
    <w:rsid w:val="005A3A66"/>
    <w:rsid w:val="005B06FC"/>
    <w:rsid w:val="005B3F78"/>
    <w:rsid w:val="005C093F"/>
    <w:rsid w:val="005C3F42"/>
    <w:rsid w:val="005C6085"/>
    <w:rsid w:val="005D6679"/>
    <w:rsid w:val="005D6702"/>
    <w:rsid w:val="005D70A9"/>
    <w:rsid w:val="005D7591"/>
    <w:rsid w:val="005D7734"/>
    <w:rsid w:val="005D77E4"/>
    <w:rsid w:val="005E51C4"/>
    <w:rsid w:val="005E5B9F"/>
    <w:rsid w:val="005E6C55"/>
    <w:rsid w:val="005F267C"/>
    <w:rsid w:val="005F53E6"/>
    <w:rsid w:val="005F6B86"/>
    <w:rsid w:val="005F7677"/>
    <w:rsid w:val="0060040D"/>
    <w:rsid w:val="00601695"/>
    <w:rsid w:val="0060368B"/>
    <w:rsid w:val="0060785F"/>
    <w:rsid w:val="00607A79"/>
    <w:rsid w:val="006139E9"/>
    <w:rsid w:val="00620110"/>
    <w:rsid w:val="0062115B"/>
    <w:rsid w:val="00624C2C"/>
    <w:rsid w:val="00625813"/>
    <w:rsid w:val="00631EAC"/>
    <w:rsid w:val="0064010C"/>
    <w:rsid w:val="00640F70"/>
    <w:rsid w:val="006419E2"/>
    <w:rsid w:val="00643D0B"/>
    <w:rsid w:val="00646F4C"/>
    <w:rsid w:val="006546C4"/>
    <w:rsid w:val="00654DC2"/>
    <w:rsid w:val="00656E66"/>
    <w:rsid w:val="00657597"/>
    <w:rsid w:val="006575FA"/>
    <w:rsid w:val="00663BC2"/>
    <w:rsid w:val="00664F44"/>
    <w:rsid w:val="006658DA"/>
    <w:rsid w:val="00666F48"/>
    <w:rsid w:val="006724EB"/>
    <w:rsid w:val="00672B59"/>
    <w:rsid w:val="00675810"/>
    <w:rsid w:val="006800D6"/>
    <w:rsid w:val="00682CD9"/>
    <w:rsid w:val="00684352"/>
    <w:rsid w:val="00684B57"/>
    <w:rsid w:val="00684EEE"/>
    <w:rsid w:val="006905B7"/>
    <w:rsid w:val="00693361"/>
    <w:rsid w:val="00694768"/>
    <w:rsid w:val="006A1E23"/>
    <w:rsid w:val="006A1EFC"/>
    <w:rsid w:val="006A243E"/>
    <w:rsid w:val="006A4495"/>
    <w:rsid w:val="006A5F8B"/>
    <w:rsid w:val="006A63C2"/>
    <w:rsid w:val="006B01F4"/>
    <w:rsid w:val="006B0317"/>
    <w:rsid w:val="006B076B"/>
    <w:rsid w:val="006B2C9E"/>
    <w:rsid w:val="006B2CFA"/>
    <w:rsid w:val="006B569E"/>
    <w:rsid w:val="006C57A9"/>
    <w:rsid w:val="006C6ADE"/>
    <w:rsid w:val="006D0871"/>
    <w:rsid w:val="006D200D"/>
    <w:rsid w:val="006D4FD1"/>
    <w:rsid w:val="006D54AF"/>
    <w:rsid w:val="006E714F"/>
    <w:rsid w:val="006F03C8"/>
    <w:rsid w:val="006F1757"/>
    <w:rsid w:val="006F547C"/>
    <w:rsid w:val="006F7EFE"/>
    <w:rsid w:val="007014A2"/>
    <w:rsid w:val="007023F1"/>
    <w:rsid w:val="00703D3A"/>
    <w:rsid w:val="00703EE2"/>
    <w:rsid w:val="007121C6"/>
    <w:rsid w:val="00716E23"/>
    <w:rsid w:val="00717374"/>
    <w:rsid w:val="00721421"/>
    <w:rsid w:val="007237B8"/>
    <w:rsid w:val="0072444A"/>
    <w:rsid w:val="00725314"/>
    <w:rsid w:val="007420DA"/>
    <w:rsid w:val="00743923"/>
    <w:rsid w:val="0074759E"/>
    <w:rsid w:val="00750822"/>
    <w:rsid w:val="007561C1"/>
    <w:rsid w:val="00760DEE"/>
    <w:rsid w:val="00762AD9"/>
    <w:rsid w:val="00762FA8"/>
    <w:rsid w:val="00764398"/>
    <w:rsid w:val="00764415"/>
    <w:rsid w:val="007663CA"/>
    <w:rsid w:val="00770162"/>
    <w:rsid w:val="00770285"/>
    <w:rsid w:val="00771053"/>
    <w:rsid w:val="00771CCD"/>
    <w:rsid w:val="00773802"/>
    <w:rsid w:val="00775063"/>
    <w:rsid w:val="00775F6C"/>
    <w:rsid w:val="00781EF1"/>
    <w:rsid w:val="00785144"/>
    <w:rsid w:val="007859DC"/>
    <w:rsid w:val="00785B35"/>
    <w:rsid w:val="00785EDE"/>
    <w:rsid w:val="00786C36"/>
    <w:rsid w:val="0079626C"/>
    <w:rsid w:val="0079636F"/>
    <w:rsid w:val="00796508"/>
    <w:rsid w:val="007A4D1A"/>
    <w:rsid w:val="007A7D11"/>
    <w:rsid w:val="007B4F45"/>
    <w:rsid w:val="007B5561"/>
    <w:rsid w:val="007C1902"/>
    <w:rsid w:val="007C28BC"/>
    <w:rsid w:val="007C3D7E"/>
    <w:rsid w:val="007C45C2"/>
    <w:rsid w:val="007C4971"/>
    <w:rsid w:val="007C5C79"/>
    <w:rsid w:val="007C730C"/>
    <w:rsid w:val="007D16F9"/>
    <w:rsid w:val="007D38AA"/>
    <w:rsid w:val="007D414C"/>
    <w:rsid w:val="007D60B7"/>
    <w:rsid w:val="007E39E6"/>
    <w:rsid w:val="007E4442"/>
    <w:rsid w:val="007E4FE9"/>
    <w:rsid w:val="007E7273"/>
    <w:rsid w:val="007F487F"/>
    <w:rsid w:val="007F6BC1"/>
    <w:rsid w:val="007F6F8D"/>
    <w:rsid w:val="00800D0E"/>
    <w:rsid w:val="00805B72"/>
    <w:rsid w:val="00806E25"/>
    <w:rsid w:val="008104B4"/>
    <w:rsid w:val="00810879"/>
    <w:rsid w:val="00810967"/>
    <w:rsid w:val="0081171A"/>
    <w:rsid w:val="00815DD5"/>
    <w:rsid w:val="00820275"/>
    <w:rsid w:val="00821426"/>
    <w:rsid w:val="00821E0D"/>
    <w:rsid w:val="00823260"/>
    <w:rsid w:val="0082358E"/>
    <w:rsid w:val="00824B2B"/>
    <w:rsid w:val="00830085"/>
    <w:rsid w:val="00837F39"/>
    <w:rsid w:val="00844231"/>
    <w:rsid w:val="008453BA"/>
    <w:rsid w:val="00847360"/>
    <w:rsid w:val="008536A7"/>
    <w:rsid w:val="008553A0"/>
    <w:rsid w:val="00855F37"/>
    <w:rsid w:val="00860232"/>
    <w:rsid w:val="00861720"/>
    <w:rsid w:val="0086187A"/>
    <w:rsid w:val="00861B00"/>
    <w:rsid w:val="00863097"/>
    <w:rsid w:val="00866561"/>
    <w:rsid w:val="008747B6"/>
    <w:rsid w:val="00877B25"/>
    <w:rsid w:val="008825F5"/>
    <w:rsid w:val="00886002"/>
    <w:rsid w:val="008A3EF8"/>
    <w:rsid w:val="008A4492"/>
    <w:rsid w:val="008A4FA3"/>
    <w:rsid w:val="008A5280"/>
    <w:rsid w:val="008B04B1"/>
    <w:rsid w:val="008B1AE4"/>
    <w:rsid w:val="008B33E3"/>
    <w:rsid w:val="008B5D75"/>
    <w:rsid w:val="008C010C"/>
    <w:rsid w:val="008C03A2"/>
    <w:rsid w:val="008C3373"/>
    <w:rsid w:val="008C3FCC"/>
    <w:rsid w:val="008C5A77"/>
    <w:rsid w:val="008C7129"/>
    <w:rsid w:val="008D03E5"/>
    <w:rsid w:val="008D43B8"/>
    <w:rsid w:val="008D5948"/>
    <w:rsid w:val="008D644A"/>
    <w:rsid w:val="008E02CB"/>
    <w:rsid w:val="008E21A4"/>
    <w:rsid w:val="008E2934"/>
    <w:rsid w:val="008E3658"/>
    <w:rsid w:val="008E3D13"/>
    <w:rsid w:val="008E4317"/>
    <w:rsid w:val="008E4E80"/>
    <w:rsid w:val="008F10AC"/>
    <w:rsid w:val="008F3563"/>
    <w:rsid w:val="00905D46"/>
    <w:rsid w:val="00907A71"/>
    <w:rsid w:val="00910119"/>
    <w:rsid w:val="009110A0"/>
    <w:rsid w:val="00912943"/>
    <w:rsid w:val="00912EFF"/>
    <w:rsid w:val="00913C6F"/>
    <w:rsid w:val="009144C3"/>
    <w:rsid w:val="00915855"/>
    <w:rsid w:val="00915FE5"/>
    <w:rsid w:val="0092190B"/>
    <w:rsid w:val="00922A43"/>
    <w:rsid w:val="00922B0D"/>
    <w:rsid w:val="00922EFB"/>
    <w:rsid w:val="00925226"/>
    <w:rsid w:val="00926E16"/>
    <w:rsid w:val="00930152"/>
    <w:rsid w:val="009337CD"/>
    <w:rsid w:val="009364F8"/>
    <w:rsid w:val="0093740D"/>
    <w:rsid w:val="009411CC"/>
    <w:rsid w:val="009411EA"/>
    <w:rsid w:val="0094490D"/>
    <w:rsid w:val="009455D5"/>
    <w:rsid w:val="00953213"/>
    <w:rsid w:val="009548EF"/>
    <w:rsid w:val="00957612"/>
    <w:rsid w:val="00960722"/>
    <w:rsid w:val="00963032"/>
    <w:rsid w:val="009635E6"/>
    <w:rsid w:val="00963F0A"/>
    <w:rsid w:val="0096554E"/>
    <w:rsid w:val="00966389"/>
    <w:rsid w:val="009673F4"/>
    <w:rsid w:val="00972278"/>
    <w:rsid w:val="009725FB"/>
    <w:rsid w:val="0097392E"/>
    <w:rsid w:val="00973D38"/>
    <w:rsid w:val="00974318"/>
    <w:rsid w:val="009745E2"/>
    <w:rsid w:val="00975F30"/>
    <w:rsid w:val="0098194B"/>
    <w:rsid w:val="00982934"/>
    <w:rsid w:val="009853C4"/>
    <w:rsid w:val="00987814"/>
    <w:rsid w:val="0099353C"/>
    <w:rsid w:val="009939C6"/>
    <w:rsid w:val="00993C71"/>
    <w:rsid w:val="00995DD9"/>
    <w:rsid w:val="009967DE"/>
    <w:rsid w:val="009A078A"/>
    <w:rsid w:val="009A13BC"/>
    <w:rsid w:val="009A4464"/>
    <w:rsid w:val="009A5D8B"/>
    <w:rsid w:val="009A73EF"/>
    <w:rsid w:val="009A7B15"/>
    <w:rsid w:val="009B105A"/>
    <w:rsid w:val="009B1393"/>
    <w:rsid w:val="009B1943"/>
    <w:rsid w:val="009B1CAF"/>
    <w:rsid w:val="009B2311"/>
    <w:rsid w:val="009B271B"/>
    <w:rsid w:val="009B2E59"/>
    <w:rsid w:val="009B36D2"/>
    <w:rsid w:val="009B427D"/>
    <w:rsid w:val="009B559D"/>
    <w:rsid w:val="009C5122"/>
    <w:rsid w:val="009C7560"/>
    <w:rsid w:val="009D1805"/>
    <w:rsid w:val="009D5E7B"/>
    <w:rsid w:val="009E0146"/>
    <w:rsid w:val="009E0C61"/>
    <w:rsid w:val="009E4029"/>
    <w:rsid w:val="009E4B17"/>
    <w:rsid w:val="009E61BE"/>
    <w:rsid w:val="009E7DB1"/>
    <w:rsid w:val="009F2E67"/>
    <w:rsid w:val="009F323F"/>
    <w:rsid w:val="009F3420"/>
    <w:rsid w:val="009F4412"/>
    <w:rsid w:val="009F7C11"/>
    <w:rsid w:val="00A00435"/>
    <w:rsid w:val="00A013B1"/>
    <w:rsid w:val="00A025C0"/>
    <w:rsid w:val="00A03CAC"/>
    <w:rsid w:val="00A12EB8"/>
    <w:rsid w:val="00A15B54"/>
    <w:rsid w:val="00A15FBD"/>
    <w:rsid w:val="00A16154"/>
    <w:rsid w:val="00A25DD6"/>
    <w:rsid w:val="00A26E74"/>
    <w:rsid w:val="00A27675"/>
    <w:rsid w:val="00A2768F"/>
    <w:rsid w:val="00A32770"/>
    <w:rsid w:val="00A43357"/>
    <w:rsid w:val="00A528A6"/>
    <w:rsid w:val="00A53558"/>
    <w:rsid w:val="00A5422B"/>
    <w:rsid w:val="00A55061"/>
    <w:rsid w:val="00A55CF7"/>
    <w:rsid w:val="00A55F5E"/>
    <w:rsid w:val="00A61D12"/>
    <w:rsid w:val="00A63FDA"/>
    <w:rsid w:val="00A64EA6"/>
    <w:rsid w:val="00A704E2"/>
    <w:rsid w:val="00A7087A"/>
    <w:rsid w:val="00A7092A"/>
    <w:rsid w:val="00A71722"/>
    <w:rsid w:val="00A71E55"/>
    <w:rsid w:val="00A75D30"/>
    <w:rsid w:val="00A77D4B"/>
    <w:rsid w:val="00A81E85"/>
    <w:rsid w:val="00A82330"/>
    <w:rsid w:val="00A82CB2"/>
    <w:rsid w:val="00A845EA"/>
    <w:rsid w:val="00A86942"/>
    <w:rsid w:val="00A9048A"/>
    <w:rsid w:val="00A91C51"/>
    <w:rsid w:val="00A92C13"/>
    <w:rsid w:val="00A97039"/>
    <w:rsid w:val="00AA0040"/>
    <w:rsid w:val="00AA04CA"/>
    <w:rsid w:val="00AA36F4"/>
    <w:rsid w:val="00AA4462"/>
    <w:rsid w:val="00AA469C"/>
    <w:rsid w:val="00AA4804"/>
    <w:rsid w:val="00AA4D2C"/>
    <w:rsid w:val="00AA5AA4"/>
    <w:rsid w:val="00AA70AD"/>
    <w:rsid w:val="00AB2ABA"/>
    <w:rsid w:val="00AB4BD7"/>
    <w:rsid w:val="00AB6BF1"/>
    <w:rsid w:val="00AC10B6"/>
    <w:rsid w:val="00AC3944"/>
    <w:rsid w:val="00AC545D"/>
    <w:rsid w:val="00AE0EE2"/>
    <w:rsid w:val="00AE10C1"/>
    <w:rsid w:val="00AE1F22"/>
    <w:rsid w:val="00AE23C2"/>
    <w:rsid w:val="00AE3086"/>
    <w:rsid w:val="00AF396B"/>
    <w:rsid w:val="00AF4B6D"/>
    <w:rsid w:val="00AF6AA3"/>
    <w:rsid w:val="00AF718A"/>
    <w:rsid w:val="00B015D8"/>
    <w:rsid w:val="00B05ADF"/>
    <w:rsid w:val="00B16C83"/>
    <w:rsid w:val="00B17E87"/>
    <w:rsid w:val="00B202B0"/>
    <w:rsid w:val="00B206DF"/>
    <w:rsid w:val="00B20833"/>
    <w:rsid w:val="00B21309"/>
    <w:rsid w:val="00B22BF0"/>
    <w:rsid w:val="00B3119E"/>
    <w:rsid w:val="00B326D8"/>
    <w:rsid w:val="00B32849"/>
    <w:rsid w:val="00B36D4B"/>
    <w:rsid w:val="00B41DCC"/>
    <w:rsid w:val="00B44560"/>
    <w:rsid w:val="00B446D6"/>
    <w:rsid w:val="00B45A2F"/>
    <w:rsid w:val="00B46962"/>
    <w:rsid w:val="00B46B5C"/>
    <w:rsid w:val="00B476EF"/>
    <w:rsid w:val="00B51117"/>
    <w:rsid w:val="00B5170C"/>
    <w:rsid w:val="00B53180"/>
    <w:rsid w:val="00B54E5F"/>
    <w:rsid w:val="00B667BF"/>
    <w:rsid w:val="00B6690B"/>
    <w:rsid w:val="00B70AB1"/>
    <w:rsid w:val="00B70F62"/>
    <w:rsid w:val="00B72AD6"/>
    <w:rsid w:val="00B7381B"/>
    <w:rsid w:val="00B73C82"/>
    <w:rsid w:val="00B755D9"/>
    <w:rsid w:val="00B77389"/>
    <w:rsid w:val="00B8165D"/>
    <w:rsid w:val="00B84731"/>
    <w:rsid w:val="00B8521C"/>
    <w:rsid w:val="00B931D5"/>
    <w:rsid w:val="00B932E4"/>
    <w:rsid w:val="00B95907"/>
    <w:rsid w:val="00B96C59"/>
    <w:rsid w:val="00BA0AF5"/>
    <w:rsid w:val="00BA58A0"/>
    <w:rsid w:val="00BA5BD1"/>
    <w:rsid w:val="00BA5CC7"/>
    <w:rsid w:val="00BB029A"/>
    <w:rsid w:val="00BB0C50"/>
    <w:rsid w:val="00BB11D7"/>
    <w:rsid w:val="00BB5D6D"/>
    <w:rsid w:val="00BB7F10"/>
    <w:rsid w:val="00BC0039"/>
    <w:rsid w:val="00BC186A"/>
    <w:rsid w:val="00BC23A2"/>
    <w:rsid w:val="00BC3446"/>
    <w:rsid w:val="00BC54B5"/>
    <w:rsid w:val="00BC673F"/>
    <w:rsid w:val="00BC6AE4"/>
    <w:rsid w:val="00BD48BF"/>
    <w:rsid w:val="00BE0C9D"/>
    <w:rsid w:val="00BE22B9"/>
    <w:rsid w:val="00BE3AD6"/>
    <w:rsid w:val="00BE5A33"/>
    <w:rsid w:val="00BE6AF4"/>
    <w:rsid w:val="00BF24B5"/>
    <w:rsid w:val="00BF7F4B"/>
    <w:rsid w:val="00C000A5"/>
    <w:rsid w:val="00C00EDE"/>
    <w:rsid w:val="00C016B0"/>
    <w:rsid w:val="00C028D7"/>
    <w:rsid w:val="00C11392"/>
    <w:rsid w:val="00C14606"/>
    <w:rsid w:val="00C14B28"/>
    <w:rsid w:val="00C16926"/>
    <w:rsid w:val="00C17772"/>
    <w:rsid w:val="00C21259"/>
    <w:rsid w:val="00C2362F"/>
    <w:rsid w:val="00C25687"/>
    <w:rsid w:val="00C26141"/>
    <w:rsid w:val="00C27503"/>
    <w:rsid w:val="00C27A30"/>
    <w:rsid w:val="00C317A1"/>
    <w:rsid w:val="00C41E06"/>
    <w:rsid w:val="00C43545"/>
    <w:rsid w:val="00C451D3"/>
    <w:rsid w:val="00C50366"/>
    <w:rsid w:val="00C50C9E"/>
    <w:rsid w:val="00C52E9A"/>
    <w:rsid w:val="00C5324A"/>
    <w:rsid w:val="00C550D8"/>
    <w:rsid w:val="00C5539D"/>
    <w:rsid w:val="00C56392"/>
    <w:rsid w:val="00C57717"/>
    <w:rsid w:val="00C57CCD"/>
    <w:rsid w:val="00C6296A"/>
    <w:rsid w:val="00C62EAD"/>
    <w:rsid w:val="00C640A6"/>
    <w:rsid w:val="00C64147"/>
    <w:rsid w:val="00C6780E"/>
    <w:rsid w:val="00C708BE"/>
    <w:rsid w:val="00C72181"/>
    <w:rsid w:val="00C743C8"/>
    <w:rsid w:val="00C754F1"/>
    <w:rsid w:val="00C778DB"/>
    <w:rsid w:val="00C82091"/>
    <w:rsid w:val="00C8528A"/>
    <w:rsid w:val="00C876A7"/>
    <w:rsid w:val="00C924F6"/>
    <w:rsid w:val="00CA0B9A"/>
    <w:rsid w:val="00CA6E91"/>
    <w:rsid w:val="00CB3695"/>
    <w:rsid w:val="00CB58B7"/>
    <w:rsid w:val="00CB5EFE"/>
    <w:rsid w:val="00CB6F48"/>
    <w:rsid w:val="00CB7982"/>
    <w:rsid w:val="00CC006A"/>
    <w:rsid w:val="00CC0330"/>
    <w:rsid w:val="00CC268E"/>
    <w:rsid w:val="00CC457F"/>
    <w:rsid w:val="00CC65EF"/>
    <w:rsid w:val="00CD4F24"/>
    <w:rsid w:val="00CD6277"/>
    <w:rsid w:val="00CE2FB7"/>
    <w:rsid w:val="00CF0654"/>
    <w:rsid w:val="00CF313B"/>
    <w:rsid w:val="00CF4AC5"/>
    <w:rsid w:val="00CF7DB2"/>
    <w:rsid w:val="00D05577"/>
    <w:rsid w:val="00D2020A"/>
    <w:rsid w:val="00D21342"/>
    <w:rsid w:val="00D335EE"/>
    <w:rsid w:val="00D33BC5"/>
    <w:rsid w:val="00D3452B"/>
    <w:rsid w:val="00D350F7"/>
    <w:rsid w:val="00D41A42"/>
    <w:rsid w:val="00D42B69"/>
    <w:rsid w:val="00D439DD"/>
    <w:rsid w:val="00D44BDC"/>
    <w:rsid w:val="00D45766"/>
    <w:rsid w:val="00D45BDC"/>
    <w:rsid w:val="00D51391"/>
    <w:rsid w:val="00D52ADC"/>
    <w:rsid w:val="00D53773"/>
    <w:rsid w:val="00D6293F"/>
    <w:rsid w:val="00D634AE"/>
    <w:rsid w:val="00D70462"/>
    <w:rsid w:val="00D72F26"/>
    <w:rsid w:val="00D73798"/>
    <w:rsid w:val="00D767D4"/>
    <w:rsid w:val="00D87BAC"/>
    <w:rsid w:val="00D91586"/>
    <w:rsid w:val="00D92648"/>
    <w:rsid w:val="00D96803"/>
    <w:rsid w:val="00D97BA8"/>
    <w:rsid w:val="00DA3A7D"/>
    <w:rsid w:val="00DA61D6"/>
    <w:rsid w:val="00DA6CA6"/>
    <w:rsid w:val="00DA7095"/>
    <w:rsid w:val="00DA7C1F"/>
    <w:rsid w:val="00DB3A68"/>
    <w:rsid w:val="00DC40C1"/>
    <w:rsid w:val="00DC57E4"/>
    <w:rsid w:val="00DC6096"/>
    <w:rsid w:val="00DD0487"/>
    <w:rsid w:val="00DD1C94"/>
    <w:rsid w:val="00DD1DC3"/>
    <w:rsid w:val="00DD4BA2"/>
    <w:rsid w:val="00DD5EA4"/>
    <w:rsid w:val="00DD6647"/>
    <w:rsid w:val="00DD6BB6"/>
    <w:rsid w:val="00DE0507"/>
    <w:rsid w:val="00DE090E"/>
    <w:rsid w:val="00DE1359"/>
    <w:rsid w:val="00DE24C2"/>
    <w:rsid w:val="00DE4C99"/>
    <w:rsid w:val="00DE6365"/>
    <w:rsid w:val="00DF317C"/>
    <w:rsid w:val="00DF552D"/>
    <w:rsid w:val="00DF6165"/>
    <w:rsid w:val="00DF69F7"/>
    <w:rsid w:val="00DF6F2B"/>
    <w:rsid w:val="00E011EE"/>
    <w:rsid w:val="00E06721"/>
    <w:rsid w:val="00E116C7"/>
    <w:rsid w:val="00E11EE7"/>
    <w:rsid w:val="00E13CF7"/>
    <w:rsid w:val="00E147FC"/>
    <w:rsid w:val="00E14B97"/>
    <w:rsid w:val="00E20BB8"/>
    <w:rsid w:val="00E21BE1"/>
    <w:rsid w:val="00E2327D"/>
    <w:rsid w:val="00E242DE"/>
    <w:rsid w:val="00E263FF"/>
    <w:rsid w:val="00E266F2"/>
    <w:rsid w:val="00E2682E"/>
    <w:rsid w:val="00E303D0"/>
    <w:rsid w:val="00E31A99"/>
    <w:rsid w:val="00E40CB1"/>
    <w:rsid w:val="00E40CBA"/>
    <w:rsid w:val="00E50AB3"/>
    <w:rsid w:val="00E542BF"/>
    <w:rsid w:val="00E61349"/>
    <w:rsid w:val="00E61F3E"/>
    <w:rsid w:val="00E662FE"/>
    <w:rsid w:val="00E66ECD"/>
    <w:rsid w:val="00E83CEC"/>
    <w:rsid w:val="00E8671B"/>
    <w:rsid w:val="00E869A4"/>
    <w:rsid w:val="00E87752"/>
    <w:rsid w:val="00E916E0"/>
    <w:rsid w:val="00E91936"/>
    <w:rsid w:val="00E922B6"/>
    <w:rsid w:val="00E9233A"/>
    <w:rsid w:val="00E92747"/>
    <w:rsid w:val="00E93199"/>
    <w:rsid w:val="00E94697"/>
    <w:rsid w:val="00E959D0"/>
    <w:rsid w:val="00E96A9B"/>
    <w:rsid w:val="00EA1A93"/>
    <w:rsid w:val="00EB0EC4"/>
    <w:rsid w:val="00EB1B7A"/>
    <w:rsid w:val="00EB3340"/>
    <w:rsid w:val="00EB4809"/>
    <w:rsid w:val="00EB5337"/>
    <w:rsid w:val="00EB58DB"/>
    <w:rsid w:val="00EB62E5"/>
    <w:rsid w:val="00EC01F8"/>
    <w:rsid w:val="00EC4F58"/>
    <w:rsid w:val="00EC52D5"/>
    <w:rsid w:val="00EC5560"/>
    <w:rsid w:val="00EC5E40"/>
    <w:rsid w:val="00ED1B01"/>
    <w:rsid w:val="00ED3B62"/>
    <w:rsid w:val="00ED625C"/>
    <w:rsid w:val="00EE1568"/>
    <w:rsid w:val="00EE7C37"/>
    <w:rsid w:val="00EF26E3"/>
    <w:rsid w:val="00EF3008"/>
    <w:rsid w:val="00EF4A87"/>
    <w:rsid w:val="00F00F8A"/>
    <w:rsid w:val="00F04BBF"/>
    <w:rsid w:val="00F04D41"/>
    <w:rsid w:val="00F07F9E"/>
    <w:rsid w:val="00F113E6"/>
    <w:rsid w:val="00F13BE3"/>
    <w:rsid w:val="00F13ED5"/>
    <w:rsid w:val="00F20412"/>
    <w:rsid w:val="00F211B8"/>
    <w:rsid w:val="00F23F3D"/>
    <w:rsid w:val="00F25B59"/>
    <w:rsid w:val="00F30404"/>
    <w:rsid w:val="00F31B4E"/>
    <w:rsid w:val="00F33906"/>
    <w:rsid w:val="00F34FC6"/>
    <w:rsid w:val="00F364F9"/>
    <w:rsid w:val="00F41883"/>
    <w:rsid w:val="00F41A7C"/>
    <w:rsid w:val="00F43E0B"/>
    <w:rsid w:val="00F4638D"/>
    <w:rsid w:val="00F517A6"/>
    <w:rsid w:val="00F6286D"/>
    <w:rsid w:val="00F62B7A"/>
    <w:rsid w:val="00F64620"/>
    <w:rsid w:val="00F66EEB"/>
    <w:rsid w:val="00F675BD"/>
    <w:rsid w:val="00F72555"/>
    <w:rsid w:val="00F749A6"/>
    <w:rsid w:val="00F761A8"/>
    <w:rsid w:val="00F762E0"/>
    <w:rsid w:val="00F770EC"/>
    <w:rsid w:val="00F85F13"/>
    <w:rsid w:val="00F87E5A"/>
    <w:rsid w:val="00F90399"/>
    <w:rsid w:val="00F91B02"/>
    <w:rsid w:val="00F9350F"/>
    <w:rsid w:val="00F96D62"/>
    <w:rsid w:val="00F973BF"/>
    <w:rsid w:val="00FA6307"/>
    <w:rsid w:val="00FB01A5"/>
    <w:rsid w:val="00FC275E"/>
    <w:rsid w:val="00FC30C8"/>
    <w:rsid w:val="00FC4AD1"/>
    <w:rsid w:val="00FD10DE"/>
    <w:rsid w:val="00FD1FDD"/>
    <w:rsid w:val="00FD272F"/>
    <w:rsid w:val="00FD311E"/>
    <w:rsid w:val="00FD39F5"/>
    <w:rsid w:val="00FD4DCA"/>
    <w:rsid w:val="00FD6131"/>
    <w:rsid w:val="00FD6B96"/>
    <w:rsid w:val="00FD7C44"/>
    <w:rsid w:val="00FE0533"/>
    <w:rsid w:val="00FE4430"/>
    <w:rsid w:val="00FE6119"/>
    <w:rsid w:val="00FE68A4"/>
    <w:rsid w:val="00FE69E0"/>
    <w:rsid w:val="00FE6B32"/>
    <w:rsid w:val="00FF097C"/>
    <w:rsid w:val="00FF3C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07A9"/>
  <w15:chartTrackingRefBased/>
  <w15:docId w15:val="{DD80D740-311D-4B3D-BBCC-C70EE6A5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352"/>
  </w:style>
  <w:style w:type="paragraph" w:styleId="Footer">
    <w:name w:val="footer"/>
    <w:basedOn w:val="Normal"/>
    <w:link w:val="FooterChar"/>
    <w:uiPriority w:val="99"/>
    <w:unhideWhenUsed/>
    <w:rsid w:val="00684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352"/>
  </w:style>
  <w:style w:type="paragraph" w:styleId="ListParagraph">
    <w:name w:val="List Paragraph"/>
    <w:basedOn w:val="Normal"/>
    <w:link w:val="ListParagraphChar"/>
    <w:uiPriority w:val="34"/>
    <w:qFormat/>
    <w:rsid w:val="00404B0E"/>
    <w:pPr>
      <w:ind w:left="720"/>
      <w:contextualSpacing/>
    </w:pPr>
  </w:style>
  <w:style w:type="character" w:customStyle="1" w:styleId="ListParagraphChar">
    <w:name w:val="List Paragraph Char"/>
    <w:basedOn w:val="DefaultParagraphFont"/>
    <w:link w:val="ListParagraph"/>
    <w:uiPriority w:val="34"/>
    <w:locked/>
    <w:rsid w:val="00433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569495">
      <w:bodyDiv w:val="1"/>
      <w:marLeft w:val="0"/>
      <w:marRight w:val="0"/>
      <w:marTop w:val="0"/>
      <w:marBottom w:val="0"/>
      <w:divBdr>
        <w:top w:val="none" w:sz="0" w:space="0" w:color="auto"/>
        <w:left w:val="none" w:sz="0" w:space="0" w:color="auto"/>
        <w:bottom w:val="none" w:sz="0" w:space="0" w:color="auto"/>
        <w:right w:val="none" w:sz="0" w:space="0" w:color="auto"/>
      </w:divBdr>
    </w:div>
    <w:div w:id="1040012673">
      <w:bodyDiv w:val="1"/>
      <w:marLeft w:val="0"/>
      <w:marRight w:val="0"/>
      <w:marTop w:val="0"/>
      <w:marBottom w:val="0"/>
      <w:divBdr>
        <w:top w:val="none" w:sz="0" w:space="0" w:color="auto"/>
        <w:left w:val="none" w:sz="0" w:space="0" w:color="auto"/>
        <w:bottom w:val="none" w:sz="0" w:space="0" w:color="auto"/>
        <w:right w:val="none" w:sz="0" w:space="0" w:color="auto"/>
      </w:divBdr>
    </w:div>
    <w:div w:id="1190484553">
      <w:bodyDiv w:val="1"/>
      <w:marLeft w:val="0"/>
      <w:marRight w:val="0"/>
      <w:marTop w:val="0"/>
      <w:marBottom w:val="0"/>
      <w:divBdr>
        <w:top w:val="none" w:sz="0" w:space="0" w:color="auto"/>
        <w:left w:val="none" w:sz="0" w:space="0" w:color="auto"/>
        <w:bottom w:val="none" w:sz="0" w:space="0" w:color="auto"/>
        <w:right w:val="none" w:sz="0" w:space="0" w:color="auto"/>
      </w:divBdr>
    </w:div>
    <w:div w:id="186806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Woodstock Hospital</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Scherer</dc:creator>
  <cp:keywords/>
  <dc:description/>
  <cp:lastModifiedBy>Heather Scherer</cp:lastModifiedBy>
  <cp:revision>73</cp:revision>
  <dcterms:created xsi:type="dcterms:W3CDTF">2025-05-27T13:24:00Z</dcterms:created>
  <dcterms:modified xsi:type="dcterms:W3CDTF">2025-05-28T13:12:00Z</dcterms:modified>
</cp:coreProperties>
</file>